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223A" w14:textId="77777777" w:rsidR="0093541E" w:rsidRPr="00903A81" w:rsidRDefault="002F0EBB" w:rsidP="00507331">
      <w:pPr>
        <w:tabs>
          <w:tab w:val="left" w:pos="1530"/>
          <w:tab w:val="left" w:pos="8100"/>
        </w:tabs>
        <w:suppressAutoHyphens/>
        <w:overflowPunct w:val="0"/>
        <w:autoSpaceDE w:val="0"/>
        <w:autoSpaceDN w:val="0"/>
        <w:adjustRightInd w:val="0"/>
        <w:spacing w:before="3000"/>
        <w:jc w:val="center"/>
        <w:textAlignment w:val="baseline"/>
        <w:rPr>
          <w:rFonts w:ascii="Arial" w:eastAsia="Times New Roman" w:hAnsi="Arial" w:cs="Arial"/>
          <w:noProof/>
          <w:u w:val="single"/>
        </w:rPr>
      </w:pPr>
      <w:r w:rsidRPr="00903A81">
        <w:rPr>
          <w:rFonts w:ascii="Arial" w:eastAsia="Times New Roman" w:hAnsi="Arial" w:cs="Arial"/>
          <w:noProof/>
          <w:u w:val="single"/>
        </w:rPr>
        <w:tab/>
      </w:r>
      <w:r w:rsidRPr="00903A81">
        <w:rPr>
          <w:rFonts w:ascii="Arial" w:eastAsia="Times New Roman" w:hAnsi="Arial" w:cs="Arial"/>
          <w:b/>
          <w:bCs/>
          <w:noProof/>
        </w:rPr>
        <w:t>Court of Washington, County/City of</w:t>
      </w:r>
      <w:r w:rsidRPr="00903A81">
        <w:rPr>
          <w:rFonts w:ascii="Arial" w:eastAsia="Times New Roman" w:hAnsi="Arial" w:cs="Arial"/>
          <w:noProof/>
          <w:u w:val="single"/>
        </w:rPr>
        <w:tab/>
      </w:r>
    </w:p>
    <w:p w14:paraId="0F0DF794" w14:textId="4673CA4F" w:rsidR="00BB269C" w:rsidRPr="00903A81" w:rsidRDefault="00F8639E" w:rsidP="00F8639E">
      <w:pPr>
        <w:tabs>
          <w:tab w:val="left" w:pos="2160"/>
          <w:tab w:val="left" w:pos="8100"/>
        </w:tabs>
        <w:suppressAutoHyphens/>
        <w:overflowPunct w:val="0"/>
        <w:autoSpaceDE w:val="0"/>
        <w:autoSpaceDN w:val="0"/>
        <w:adjustRightInd w:val="0"/>
        <w:spacing w:after="120"/>
        <w:textAlignment w:val="baseline"/>
        <w:rPr>
          <w:rFonts w:ascii="Arial" w:eastAsia="Times New Roman" w:hAnsi="Arial" w:cs="Arial"/>
          <w:i/>
          <w:iCs/>
          <w:noProof/>
          <w:u w:val="single"/>
        </w:rPr>
      </w:pPr>
      <w:r w:rsidRPr="00903A81">
        <w:rPr>
          <w:rFonts w:ascii="Arial" w:eastAsia="Times New Roman" w:hAnsi="Arial" w:cs="Arial"/>
          <w:i/>
          <w:iCs/>
          <w:noProof/>
        </w:rPr>
        <w:tab/>
      </w:r>
      <w:r w:rsidRPr="00903A81">
        <w:rPr>
          <w:rFonts w:ascii="Arial" w:eastAsia="Times New Roman" w:hAnsi="Arial" w:cs="Arial"/>
          <w:b/>
          <w:bCs/>
          <w:i/>
          <w:iCs/>
          <w:noProof/>
          <w:lang w:val="vi"/>
        </w:rPr>
        <w:t>Tòa Án Washington, Quận/Thành Phố</w:t>
      </w:r>
    </w:p>
    <w:tbl>
      <w:tblPr>
        <w:tblW w:w="9275" w:type="dxa"/>
        <w:tblInd w:w="115" w:type="dxa"/>
        <w:tblLayout w:type="fixed"/>
        <w:tblCellMar>
          <w:left w:w="120" w:type="dxa"/>
          <w:right w:w="120" w:type="dxa"/>
        </w:tblCellMar>
        <w:tblLook w:val="0000" w:firstRow="0" w:lastRow="0" w:firstColumn="0" w:lastColumn="0" w:noHBand="0" w:noVBand="0"/>
      </w:tblPr>
      <w:tblGrid>
        <w:gridCol w:w="4565"/>
        <w:gridCol w:w="4710"/>
      </w:tblGrid>
      <w:tr w:rsidR="00BB269C" w:rsidRPr="00903A81" w14:paraId="180594D9" w14:textId="77777777" w:rsidTr="00D06DDD">
        <w:tc>
          <w:tcPr>
            <w:tcW w:w="4565" w:type="dxa"/>
            <w:tcBorders>
              <w:top w:val="nil"/>
              <w:left w:val="nil"/>
              <w:bottom w:val="single" w:sz="6" w:space="0" w:color="auto"/>
              <w:right w:val="nil"/>
            </w:tcBorders>
          </w:tcPr>
          <w:p w14:paraId="1FA7BDB6" w14:textId="55555737" w:rsidR="006B3EE3" w:rsidRDefault="006B3EE3" w:rsidP="00507331">
            <w:pPr>
              <w:tabs>
                <w:tab w:val="left" w:pos="4232"/>
              </w:tabs>
              <w:suppressAutoHyphens/>
              <w:spacing w:before="240"/>
              <w:rPr>
                <w:rFonts w:ascii="Arial" w:hAnsi="Arial" w:cs="Arial"/>
                <w:noProof/>
                <w:sz w:val="22"/>
                <w:szCs w:val="22"/>
              </w:rPr>
            </w:pPr>
            <w:r>
              <w:rPr>
                <w:rFonts w:ascii="Arial" w:hAnsi="Arial" w:cs="Arial"/>
                <w:noProof/>
                <w:sz w:val="22"/>
                <w:szCs w:val="22"/>
              </w:rPr>
              <w:t>__________________________________,</w:t>
            </w:r>
          </w:p>
          <w:p w14:paraId="607FADB0" w14:textId="20DED540" w:rsidR="0093541E" w:rsidRPr="006B3EE3" w:rsidRDefault="002D1570" w:rsidP="006B3EE3">
            <w:pPr>
              <w:tabs>
                <w:tab w:val="left" w:pos="4232"/>
              </w:tabs>
              <w:suppressAutoHyphens/>
              <w:rPr>
                <w:rFonts w:ascii="Arial" w:hAnsi="Arial" w:cs="Arial"/>
                <w:noProof/>
                <w:sz w:val="22"/>
                <w:szCs w:val="22"/>
              </w:rPr>
            </w:pPr>
            <w:r w:rsidRPr="006B3EE3">
              <w:rPr>
                <w:rFonts w:ascii="Arial" w:hAnsi="Arial" w:cs="Arial"/>
                <w:noProof/>
                <w:sz w:val="22"/>
                <w:szCs w:val="22"/>
              </w:rPr>
              <w:t xml:space="preserve">County/City of </w:t>
            </w:r>
            <w:r w:rsidRPr="006B3EE3">
              <w:rPr>
                <w:rFonts w:ascii="Arial" w:hAnsi="Arial" w:cs="Arial"/>
                <w:noProof/>
                <w:sz w:val="22"/>
                <w:szCs w:val="22"/>
              </w:rPr>
              <w:tab/>
            </w:r>
          </w:p>
          <w:p w14:paraId="5A767CF0" w14:textId="4D408D45" w:rsidR="002D1570" w:rsidRPr="00903A81" w:rsidRDefault="0093541E" w:rsidP="00507331">
            <w:pPr>
              <w:tabs>
                <w:tab w:val="left" w:pos="4232"/>
              </w:tabs>
              <w:suppressAutoHyphens/>
              <w:rPr>
                <w:rFonts w:ascii="Arial" w:hAnsi="Arial" w:cs="Arial"/>
                <w:i/>
                <w:iCs/>
                <w:noProof/>
                <w:sz w:val="22"/>
                <w:szCs w:val="22"/>
              </w:rPr>
            </w:pPr>
            <w:r w:rsidRPr="00903A81">
              <w:rPr>
                <w:rFonts w:ascii="Arial" w:hAnsi="Arial" w:cs="Arial"/>
                <w:i/>
                <w:iCs/>
                <w:noProof/>
                <w:sz w:val="22"/>
                <w:szCs w:val="22"/>
                <w:lang w:val="vi"/>
              </w:rPr>
              <w:t>Quận/Thành Phố</w:t>
            </w:r>
          </w:p>
          <w:p w14:paraId="0EA3E7AB" w14:textId="77777777" w:rsidR="002D1570" w:rsidRPr="00903A81" w:rsidRDefault="002D1570" w:rsidP="002D1570">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71DAEA7C" w14:textId="77777777" w:rsidR="0093541E" w:rsidRPr="00903A81" w:rsidRDefault="002D1570" w:rsidP="00507331">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903A81">
              <w:rPr>
                <w:rFonts w:ascii="Arial" w:hAnsi="Arial" w:cs="Arial"/>
                <w:noProof/>
                <w:sz w:val="22"/>
                <w:szCs w:val="22"/>
              </w:rPr>
              <w:t>vs.</w:t>
            </w:r>
          </w:p>
          <w:p w14:paraId="40FB54DA" w14:textId="3EE408E9" w:rsidR="002D1570" w:rsidRPr="00903A81" w:rsidRDefault="0093541E" w:rsidP="00507331">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rPr>
            </w:pPr>
            <w:r w:rsidRPr="00903A81">
              <w:rPr>
                <w:rFonts w:ascii="Arial" w:hAnsi="Arial" w:cs="Arial"/>
                <w:i/>
                <w:iCs/>
                <w:noProof/>
                <w:sz w:val="22"/>
                <w:szCs w:val="22"/>
                <w:lang w:val="vi"/>
              </w:rPr>
              <w:t>kiện</w:t>
            </w:r>
          </w:p>
          <w:p w14:paraId="04F2FED9" w14:textId="77777777" w:rsidR="002D1570" w:rsidRPr="00903A81"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6F5F4C04" w14:textId="77777777" w:rsidR="0093541E" w:rsidRPr="00903A81"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903A81">
              <w:rPr>
                <w:rFonts w:ascii="Arial" w:hAnsi="Arial" w:cs="Arial"/>
                <w:noProof/>
                <w:sz w:val="22"/>
                <w:szCs w:val="22"/>
              </w:rPr>
              <w:t>__________________________________,</w:t>
            </w:r>
          </w:p>
          <w:p w14:paraId="4D3AC7CD" w14:textId="77777777" w:rsidR="0093541E" w:rsidRPr="00903A81" w:rsidRDefault="002D1570" w:rsidP="00507331">
            <w:pPr>
              <w:tabs>
                <w:tab w:val="left" w:pos="2861"/>
              </w:tabs>
              <w:suppressAutoHyphens/>
              <w:rPr>
                <w:rFonts w:ascii="Arial" w:hAnsi="Arial" w:cs="Arial"/>
                <w:noProof/>
                <w:sz w:val="22"/>
                <w:szCs w:val="22"/>
              </w:rPr>
            </w:pPr>
            <w:r w:rsidRPr="00903A81">
              <w:rPr>
                <w:rFonts w:ascii="Arial" w:hAnsi="Arial" w:cs="Arial"/>
                <w:noProof/>
                <w:sz w:val="22"/>
                <w:szCs w:val="22"/>
              </w:rPr>
              <w:t>Defendant.</w:t>
            </w:r>
            <w:r w:rsidRPr="00903A81">
              <w:rPr>
                <w:rFonts w:ascii="Arial" w:hAnsi="Arial" w:cs="Arial"/>
                <w:noProof/>
                <w:sz w:val="22"/>
                <w:szCs w:val="22"/>
              </w:rPr>
              <w:tab/>
              <w:t>DOB:</w:t>
            </w:r>
          </w:p>
          <w:p w14:paraId="7BA108CF" w14:textId="75DA7301" w:rsidR="002D1570" w:rsidRPr="00903A81" w:rsidRDefault="0093541E" w:rsidP="00507331">
            <w:pPr>
              <w:tabs>
                <w:tab w:val="left" w:pos="2861"/>
              </w:tabs>
              <w:suppressAutoHyphens/>
              <w:rPr>
                <w:rFonts w:ascii="Arial" w:hAnsi="Arial" w:cs="Arial"/>
                <w:i/>
                <w:iCs/>
                <w:noProof/>
                <w:sz w:val="22"/>
                <w:szCs w:val="22"/>
              </w:rPr>
            </w:pPr>
            <w:r w:rsidRPr="00903A81">
              <w:rPr>
                <w:rFonts w:ascii="Arial" w:hAnsi="Arial" w:cs="Arial"/>
                <w:i/>
                <w:iCs/>
                <w:noProof/>
                <w:sz w:val="22"/>
                <w:szCs w:val="22"/>
                <w:lang w:val="vi"/>
              </w:rPr>
              <w:t>Bị Đơn.</w:t>
            </w:r>
            <w:r w:rsidRPr="00903A81">
              <w:rPr>
                <w:rFonts w:ascii="Arial" w:hAnsi="Arial" w:cs="Arial"/>
                <w:noProof/>
                <w:sz w:val="22"/>
                <w:szCs w:val="22"/>
                <w:lang w:val="vi"/>
              </w:rPr>
              <w:tab/>
            </w:r>
            <w:r w:rsidRPr="00903A81">
              <w:rPr>
                <w:rFonts w:ascii="Arial" w:hAnsi="Arial" w:cs="Arial"/>
                <w:i/>
                <w:iCs/>
                <w:noProof/>
                <w:sz w:val="22"/>
                <w:szCs w:val="22"/>
                <w:lang w:val="vi"/>
              </w:rPr>
              <w:t>Ngày Sinh:</w:t>
            </w:r>
          </w:p>
          <w:p w14:paraId="42EA4D5C" w14:textId="43EEA42A" w:rsidR="00BB269C" w:rsidRPr="00903A81" w:rsidRDefault="00BB269C" w:rsidP="00D06DDD">
            <w:pPr>
              <w:tabs>
                <w:tab w:val="left" w:pos="0"/>
                <w:tab w:val="left" w:pos="432"/>
                <w:tab w:val="left" w:pos="720"/>
                <w:tab w:val="left" w:pos="1440"/>
                <w:tab w:val="left" w:pos="2160"/>
                <w:tab w:val="left" w:leader="dot" w:pos="2880"/>
                <w:tab w:val="left" w:leader="dot" w:pos="3600"/>
              </w:tabs>
              <w:suppressAutoHyphens/>
              <w:overflowPunct w:val="0"/>
              <w:autoSpaceDE w:val="0"/>
              <w:autoSpaceDN w:val="0"/>
              <w:adjustRightInd w:val="0"/>
              <w:textAlignment w:val="baseline"/>
              <w:rPr>
                <w:rFonts w:ascii="Arial" w:eastAsia="Times New Roman" w:hAnsi="Arial" w:cs="Arial"/>
                <w:noProof/>
              </w:rPr>
            </w:pPr>
          </w:p>
        </w:tc>
        <w:tc>
          <w:tcPr>
            <w:tcW w:w="4710" w:type="dxa"/>
            <w:tcBorders>
              <w:top w:val="nil"/>
              <w:left w:val="single" w:sz="6" w:space="0" w:color="auto"/>
              <w:bottom w:val="single" w:sz="6" w:space="0" w:color="auto"/>
              <w:right w:val="nil"/>
            </w:tcBorders>
          </w:tcPr>
          <w:p w14:paraId="0EC4F9AE" w14:textId="77777777" w:rsidR="0093541E" w:rsidRPr="00903A8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240"/>
              <w:textAlignment w:val="baseline"/>
              <w:rPr>
                <w:rFonts w:ascii="Arial" w:eastAsia="Times New Roman" w:hAnsi="Arial" w:cs="Arial"/>
                <w:noProof/>
                <w:sz w:val="22"/>
                <w:szCs w:val="22"/>
              </w:rPr>
            </w:pPr>
            <w:r w:rsidRPr="00903A81">
              <w:rPr>
                <w:rFonts w:ascii="Arial" w:eastAsia="Times New Roman" w:hAnsi="Arial" w:cs="Arial"/>
                <w:b/>
                <w:bCs/>
                <w:noProof/>
                <w:sz w:val="22"/>
                <w:szCs w:val="22"/>
              </w:rPr>
              <w:t>No</w:t>
            </w:r>
            <w:r w:rsidRPr="00903A81">
              <w:rPr>
                <w:rFonts w:ascii="Arial" w:eastAsia="Times New Roman" w:hAnsi="Arial" w:cs="Arial"/>
                <w:noProof/>
                <w:sz w:val="22"/>
                <w:szCs w:val="22"/>
              </w:rPr>
              <w:t>. _____________________________</w:t>
            </w:r>
          </w:p>
          <w:p w14:paraId="31A691FF" w14:textId="65E881EF" w:rsidR="00BB269C" w:rsidRPr="00903A8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i/>
                <w:iCs/>
                <w:noProof/>
                <w:sz w:val="22"/>
                <w:szCs w:val="22"/>
              </w:rPr>
            </w:pPr>
            <w:r w:rsidRPr="00903A81">
              <w:rPr>
                <w:rFonts w:ascii="Arial" w:eastAsia="Times New Roman" w:hAnsi="Arial" w:cs="Arial"/>
                <w:b/>
                <w:bCs/>
                <w:i/>
                <w:iCs/>
                <w:noProof/>
                <w:sz w:val="22"/>
                <w:szCs w:val="22"/>
                <w:lang w:val="vi"/>
              </w:rPr>
              <w:t>Số</w:t>
            </w:r>
          </w:p>
          <w:p w14:paraId="09A07BEA" w14:textId="77777777" w:rsidR="0093541E" w:rsidRPr="00903A8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bCs/>
                <w:noProof/>
                <w:sz w:val="22"/>
                <w:szCs w:val="22"/>
              </w:rPr>
            </w:pPr>
            <w:r w:rsidRPr="00903A81">
              <w:rPr>
                <w:rFonts w:ascii="Arial" w:eastAsia="Times New Roman" w:hAnsi="Arial" w:cs="Arial"/>
                <w:b/>
                <w:bCs/>
                <w:noProof/>
                <w:sz w:val="22"/>
                <w:szCs w:val="22"/>
              </w:rPr>
              <w:t>Order re: Legal Financial Obligations</w:t>
            </w:r>
          </w:p>
          <w:p w14:paraId="5E3BB9BA" w14:textId="6027DBD0" w:rsidR="00BB269C" w:rsidRPr="00903A8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sz w:val="22"/>
                <w:szCs w:val="22"/>
              </w:rPr>
            </w:pPr>
            <w:r w:rsidRPr="00903A81">
              <w:rPr>
                <w:rFonts w:ascii="Arial" w:eastAsia="Times New Roman" w:hAnsi="Arial" w:cs="Arial"/>
                <w:b/>
                <w:bCs/>
                <w:i/>
                <w:iCs/>
                <w:noProof/>
                <w:sz w:val="22"/>
                <w:szCs w:val="22"/>
                <w:lang w:val="vi"/>
              </w:rPr>
              <w:t>Lệnh về: Các Khoản Nghĩa Vụ Tài Chánh Pháp Lý</w:t>
            </w:r>
          </w:p>
          <w:p w14:paraId="7192319A" w14:textId="77777777" w:rsidR="0093541E" w:rsidRPr="00903A8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bCs/>
                <w:noProof/>
                <w:sz w:val="22"/>
                <w:szCs w:val="22"/>
              </w:rPr>
            </w:pPr>
            <w:r w:rsidRPr="00903A81">
              <w:rPr>
                <w:rFonts w:ascii="Arial" w:eastAsia="Times New Roman" w:hAnsi="Arial" w:cs="Arial"/>
                <w:b/>
                <w:bCs/>
                <w:noProof/>
                <w:sz w:val="22"/>
                <w:szCs w:val="22"/>
              </w:rPr>
              <w:t>(ORWILFO)</w:t>
            </w:r>
          </w:p>
          <w:p w14:paraId="34510976" w14:textId="76781609" w:rsidR="00BB269C" w:rsidRPr="00903A8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sz w:val="22"/>
                <w:szCs w:val="22"/>
              </w:rPr>
            </w:pPr>
            <w:r w:rsidRPr="00903A81">
              <w:rPr>
                <w:rFonts w:ascii="Arial" w:eastAsia="Times New Roman" w:hAnsi="Arial" w:cs="Arial"/>
                <w:b/>
                <w:bCs/>
                <w:i/>
                <w:iCs/>
                <w:noProof/>
                <w:sz w:val="22"/>
                <w:szCs w:val="22"/>
                <w:lang w:val="vi"/>
              </w:rPr>
              <w:t>(ORWILFO)</w:t>
            </w:r>
          </w:p>
          <w:p w14:paraId="181A558D" w14:textId="77777777" w:rsidR="0093541E" w:rsidRPr="00903A8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sz w:val="22"/>
                <w:szCs w:val="22"/>
              </w:rPr>
            </w:pPr>
            <w:r w:rsidRPr="00903A81">
              <w:rPr>
                <w:rFonts w:ascii="Arial" w:eastAsia="Times New Roman" w:hAnsi="Arial" w:cs="Arial"/>
                <w:b/>
                <w:bCs/>
                <w:sz w:val="22"/>
                <w:szCs w:val="22"/>
              </w:rPr>
              <w:t>Clerk Action Required</w:t>
            </w:r>
          </w:p>
          <w:p w14:paraId="23E4B522" w14:textId="45C47546" w:rsidR="00BB269C" w:rsidRPr="00903A8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rPr>
            </w:pPr>
            <w:r w:rsidRPr="00903A81">
              <w:rPr>
                <w:rFonts w:ascii="Arial" w:eastAsia="Times New Roman" w:hAnsi="Arial" w:cs="Arial"/>
                <w:b/>
                <w:bCs/>
                <w:i/>
                <w:iCs/>
                <w:sz w:val="22"/>
                <w:szCs w:val="22"/>
                <w:lang w:val="vi"/>
              </w:rPr>
              <w:t>Việc Lục Sự Cần Làm</w:t>
            </w:r>
          </w:p>
        </w:tc>
      </w:tr>
    </w:tbl>
    <w:p w14:paraId="51FE82B2" w14:textId="77777777" w:rsidR="0093541E" w:rsidRPr="00903A81" w:rsidRDefault="00AE20D3" w:rsidP="00507331">
      <w:pPr>
        <w:tabs>
          <w:tab w:val="left" w:pos="720"/>
          <w:tab w:val="left" w:pos="1440"/>
          <w:tab w:val="left" w:pos="2160"/>
          <w:tab w:val="left" w:pos="2880"/>
          <w:tab w:val="left" w:pos="4176"/>
          <w:tab w:val="left" w:pos="5904"/>
          <w:tab w:val="left" w:pos="6624"/>
          <w:tab w:val="left" w:pos="7056"/>
          <w:tab w:val="left" w:pos="10080"/>
        </w:tabs>
        <w:spacing w:before="120"/>
        <w:jc w:val="center"/>
        <w:rPr>
          <w:rFonts w:ascii="Arial" w:eastAsia="Times New Roman" w:hAnsi="Arial" w:cs="Arial"/>
          <w:b/>
          <w:bCs/>
          <w:noProof/>
          <w:szCs w:val="28"/>
        </w:rPr>
      </w:pPr>
      <w:r w:rsidRPr="00903A81">
        <w:rPr>
          <w:rFonts w:ascii="Arial" w:eastAsia="Times New Roman" w:hAnsi="Arial" w:cs="Arial"/>
          <w:b/>
          <w:bCs/>
          <w:noProof/>
          <w:szCs w:val="28"/>
        </w:rPr>
        <w:t>Order re: Legal Financial Obligations</w:t>
      </w:r>
    </w:p>
    <w:p w14:paraId="24A8405B" w14:textId="1DA08A58" w:rsidR="00AE20D3" w:rsidRPr="00903A81" w:rsidRDefault="0093541E" w:rsidP="00507331">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i/>
          <w:iCs/>
          <w:sz w:val="20"/>
          <w:szCs w:val="22"/>
        </w:rPr>
      </w:pPr>
      <w:r w:rsidRPr="00903A81">
        <w:rPr>
          <w:rFonts w:ascii="Arial" w:eastAsia="Times New Roman" w:hAnsi="Arial" w:cs="Arial"/>
          <w:b/>
          <w:bCs/>
          <w:i/>
          <w:iCs/>
          <w:noProof/>
          <w:szCs w:val="28"/>
          <w:lang w:val="vi"/>
        </w:rPr>
        <w:t>Lệnh về: Các Khoản Nghĩa Vụ Tài Chánh Pháp Lý</w:t>
      </w:r>
    </w:p>
    <w:p w14:paraId="2C64C575" w14:textId="77777777" w:rsidR="0093541E" w:rsidRPr="00903A81" w:rsidRDefault="005B225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903A81">
        <w:rPr>
          <w:rFonts w:ascii="Arial" w:hAnsi="Arial" w:cs="Arial"/>
          <w:i/>
          <w:iCs/>
          <w:sz w:val="22"/>
          <w:szCs w:val="22"/>
        </w:rPr>
        <w:t>You should fill out this document after you fill out the “Petition re: Legal Financial Obligations.” This document will tell the judge exactly what you are asking them to do. There are instructions in each section of the form. Please fill out any sections that apply to what you are asking the court to do by checking the boxes next to those sections. This should mostly match what you are asking for in your petition.</w:t>
      </w:r>
    </w:p>
    <w:p w14:paraId="7F1AA74F" w14:textId="30A74684" w:rsidR="0065052D" w:rsidRPr="00903A8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vi"/>
        </w:rPr>
      </w:pPr>
      <w:r w:rsidRPr="00903A81">
        <w:rPr>
          <w:rFonts w:ascii="Arial" w:hAnsi="Arial" w:cs="Arial"/>
          <w:i/>
          <w:iCs/>
          <w:sz w:val="22"/>
          <w:szCs w:val="22"/>
          <w:lang w:val="vi"/>
        </w:rPr>
        <w:t>Quý vị phải điền vào văn kiện này sau khi điền vào “Đơn Xin về: Các Khoản Nghĩa Vụ Tài Chánh Pháp Lý.” Văn kiện này sẽ cho thẩm phán biết chính xác những gì quý vị đang yêu cầu họ thực hiện. Có các hướng dẫn trong mỗi mục của mẫu đơn. Xin điền vào bất kỳ mục nào áp dụng cho những gì quý vị đang yêu cầy tòa án thực hiện bằng cách đánh dấu vào các ô kế bên những mục đó. Việc này hầu hết phải phù hợp với những gì quý vị đang yêu cầu trong đơn xin của mình.</w:t>
      </w:r>
    </w:p>
    <w:p w14:paraId="39880B4E" w14:textId="77777777" w:rsidR="0093541E" w:rsidRPr="00903A81" w:rsidRDefault="00D5210D"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903A81">
        <w:rPr>
          <w:rFonts w:ascii="Arial" w:hAnsi="Arial" w:cs="Arial"/>
          <w:sz w:val="22"/>
          <w:szCs w:val="22"/>
        </w:rPr>
        <w:t>This Court has considered the defendant’s Motion for Order re: Legal Financial Obligations (LFOs), the defendant’s declaration, and any testimony, and has reviewed the relevant court records.</w:t>
      </w:r>
    </w:p>
    <w:p w14:paraId="39F0F937" w14:textId="66BFE828" w:rsidR="00BD64CD" w:rsidRPr="00903A8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903A81">
        <w:rPr>
          <w:rFonts w:ascii="Arial" w:hAnsi="Arial" w:cs="Arial"/>
          <w:i/>
          <w:iCs/>
          <w:sz w:val="22"/>
          <w:szCs w:val="22"/>
          <w:lang w:val="vi"/>
        </w:rPr>
        <w:t>Tòa Án này đã xem xét việc bị đơn có Kiến Nghị Lệnh về: Các Khoản Nghĩa Vụ Tài Chánh Pháp Lý (LFOs), tuyên bố của bị đơn và bất kỳ lời khai nào, đồng thời đã xem lại các hồ sơ tòa án có liên quan.</w:t>
      </w:r>
    </w:p>
    <w:p w14:paraId="5EE6039A" w14:textId="533D5183" w:rsidR="00303EB0" w:rsidRPr="00903A81" w:rsidRDefault="0087080D" w:rsidP="00507331">
      <w:pPr>
        <w:pStyle w:val="ListParagraph"/>
        <w:numPr>
          <w:ilvl w:val="0"/>
          <w:numId w:val="1"/>
        </w:numPr>
        <w:ind w:hanging="720"/>
        <w:rPr>
          <w:rFonts w:ascii="Arial" w:hAnsi="Arial" w:cs="Arial"/>
          <w:sz w:val="22"/>
          <w:szCs w:val="22"/>
        </w:rPr>
      </w:pPr>
      <w:r w:rsidRPr="00903A81">
        <w:rPr>
          <w:rFonts w:ascii="Arial" w:hAnsi="Arial" w:cs="Arial"/>
          <w:b/>
          <w:bCs/>
          <w:sz w:val="22"/>
          <w:szCs w:val="22"/>
        </w:rPr>
        <w:t>Jurisdiction</w:t>
      </w:r>
      <w:r w:rsidRPr="00903A81">
        <w:rPr>
          <w:rFonts w:ascii="Arial" w:hAnsi="Arial" w:cs="Arial"/>
          <w:b/>
          <w:bCs/>
          <w:sz w:val="22"/>
          <w:szCs w:val="22"/>
        </w:rPr>
        <w:br/>
      </w:r>
      <w:r w:rsidRPr="00903A81">
        <w:rPr>
          <w:rFonts w:ascii="Arial" w:hAnsi="Arial" w:cs="Arial"/>
          <w:b/>
          <w:bCs/>
          <w:i/>
          <w:iCs/>
          <w:sz w:val="22"/>
          <w:szCs w:val="22"/>
          <w:lang w:val="vi"/>
        </w:rPr>
        <w:t>Thẩm Quyền</w:t>
      </w:r>
    </w:p>
    <w:p w14:paraId="2E67A005" w14:textId="77777777" w:rsidR="0093541E" w:rsidRPr="00903A81"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903A81">
        <w:rPr>
          <w:rFonts w:ascii="Arial" w:hAnsi="Arial" w:cs="Arial"/>
          <w:b/>
          <w:bCs/>
          <w:sz w:val="22"/>
          <w:szCs w:val="22"/>
        </w:rPr>
        <w:lastRenderedPageBreak/>
        <w:t>The Court finds</w:t>
      </w:r>
      <w:r w:rsidRPr="00903A81">
        <w:rPr>
          <w:rFonts w:ascii="Arial" w:hAnsi="Arial" w:cs="Arial"/>
          <w:sz w:val="22"/>
          <w:szCs w:val="22"/>
        </w:rPr>
        <w:t>:</w:t>
      </w:r>
    </w:p>
    <w:p w14:paraId="2294C289" w14:textId="427A6886" w:rsidR="00FA4641" w:rsidRPr="00903A8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903A81">
        <w:rPr>
          <w:rFonts w:ascii="Arial" w:hAnsi="Arial" w:cs="Arial"/>
          <w:b/>
          <w:bCs/>
          <w:i/>
          <w:iCs/>
          <w:sz w:val="22"/>
          <w:szCs w:val="22"/>
          <w:lang w:val="vi"/>
        </w:rPr>
        <w:t>Tòa Án nhận thấy:</w:t>
      </w:r>
    </w:p>
    <w:p w14:paraId="1C890686" w14:textId="77777777" w:rsidR="0093541E" w:rsidRPr="00903A81"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903A81">
        <w:rPr>
          <w:rFonts w:ascii="Arial" w:hAnsi="Arial" w:cs="Arial"/>
          <w:color w:val="000000" w:themeColor="text1"/>
          <w:sz w:val="22"/>
          <w:szCs w:val="22"/>
        </w:rPr>
        <w:t>[  ]</w:t>
      </w:r>
      <w:proofErr w:type="gramEnd"/>
      <w:r w:rsidRPr="00903A81">
        <w:rPr>
          <w:rFonts w:ascii="Arial" w:hAnsi="Arial" w:cs="Arial"/>
          <w:color w:val="000000" w:themeColor="text1"/>
          <w:sz w:val="22"/>
          <w:szCs w:val="22"/>
        </w:rPr>
        <w:tab/>
      </w:r>
      <w:r w:rsidRPr="00903A81">
        <w:rPr>
          <w:rFonts w:ascii="Arial" w:hAnsi="Arial" w:cs="Arial"/>
          <w:b/>
          <w:bCs/>
          <w:color w:val="000000" w:themeColor="text1"/>
          <w:sz w:val="22"/>
          <w:szCs w:val="22"/>
        </w:rPr>
        <w:t>Time Since Conviction:</w:t>
      </w:r>
      <w:r w:rsidRPr="00903A81">
        <w:rPr>
          <w:rFonts w:ascii="Arial" w:hAnsi="Arial" w:cs="Arial"/>
          <w:color w:val="000000" w:themeColor="text1"/>
          <w:sz w:val="22"/>
          <w:szCs w:val="22"/>
        </w:rPr>
        <w:t xml:space="preserve"> Ten years have passed since the defendant was convicted in this case (entry of the judgment and sentence). RCW 3.66.120(3); RCW 6.17.020(1); RCW 6.17.020(4); RCW 9.94A.750(4); RCW 9.94A.753(4); RCW 9.94A.760(5); </w:t>
      </w:r>
      <w:r w:rsidRPr="00903A81">
        <w:rPr>
          <w:rFonts w:ascii="Arial" w:hAnsi="Arial" w:cs="Arial"/>
          <w:i/>
          <w:iCs/>
          <w:color w:val="000000" w:themeColor="text1"/>
          <w:sz w:val="22"/>
          <w:szCs w:val="22"/>
        </w:rPr>
        <w:t>State v. Gossage</w:t>
      </w:r>
      <w:r w:rsidRPr="00903A81">
        <w:rPr>
          <w:rFonts w:ascii="Arial" w:hAnsi="Arial" w:cs="Arial"/>
          <w:color w:val="000000" w:themeColor="text1"/>
          <w:sz w:val="22"/>
          <w:szCs w:val="22"/>
        </w:rPr>
        <w:t>, 165 Wn.2d 1, 8, 195 P.3d 525, 528 (2008).</w:t>
      </w:r>
    </w:p>
    <w:p w14:paraId="70386A86" w14:textId="410462AB" w:rsidR="003A76F3" w:rsidRPr="00903A8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903A81">
        <w:rPr>
          <w:rFonts w:ascii="Arial" w:hAnsi="Arial" w:cs="Arial"/>
          <w:i/>
          <w:iCs/>
          <w:color w:val="000000" w:themeColor="text1"/>
          <w:sz w:val="22"/>
          <w:szCs w:val="22"/>
        </w:rPr>
        <w:tab/>
      </w:r>
      <w:r w:rsidRPr="00903A81">
        <w:rPr>
          <w:rFonts w:ascii="Arial" w:hAnsi="Arial" w:cs="Arial"/>
          <w:i/>
          <w:iCs/>
          <w:color w:val="000000" w:themeColor="text1"/>
          <w:sz w:val="22"/>
          <w:szCs w:val="22"/>
        </w:rPr>
        <w:tab/>
      </w:r>
      <w:r w:rsidRPr="00903A81">
        <w:rPr>
          <w:rFonts w:ascii="Arial" w:hAnsi="Arial" w:cs="Arial"/>
          <w:b/>
          <w:bCs/>
          <w:i/>
          <w:iCs/>
          <w:color w:val="000000" w:themeColor="text1"/>
          <w:sz w:val="22"/>
          <w:szCs w:val="22"/>
          <w:lang w:val="vi"/>
        </w:rPr>
        <w:t>Thời Gian Kể Từ Khi Kết Án:</w:t>
      </w:r>
      <w:r w:rsidRPr="00903A81">
        <w:rPr>
          <w:rFonts w:ascii="Arial" w:hAnsi="Arial" w:cs="Arial"/>
          <w:i/>
          <w:iCs/>
          <w:color w:val="000000" w:themeColor="text1"/>
          <w:sz w:val="22"/>
          <w:szCs w:val="22"/>
          <w:lang w:val="vi"/>
        </w:rPr>
        <w:t xml:space="preserve"> Mười năm đã trôi qua kể từ khi bị đơn đã bị kết án trong vụ án này (ghi bản án và hình phạt). RCW 3.66.120(3); RCW 6.17.020(1); RCW 6.17.020(4); RCW 9.94A.750(4); RCW 9.94A.753(4); RCW 9.94A.760(5); State v. Gossage, 165 Wn.2d 1, 8, 195 P.3d 525, 528 (2008).</w:t>
      </w:r>
    </w:p>
    <w:p w14:paraId="57C16612" w14:textId="77777777" w:rsidR="0093541E" w:rsidRPr="00903A81"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903A81">
        <w:rPr>
          <w:rFonts w:ascii="Arial" w:hAnsi="Arial" w:cs="Arial"/>
          <w:color w:val="000000" w:themeColor="text1"/>
          <w:sz w:val="22"/>
          <w:szCs w:val="22"/>
        </w:rPr>
        <w:t>[  ]</w:t>
      </w:r>
      <w:proofErr w:type="gramEnd"/>
      <w:r w:rsidRPr="00903A81">
        <w:rPr>
          <w:rFonts w:ascii="Arial" w:hAnsi="Arial" w:cs="Arial"/>
          <w:color w:val="000000" w:themeColor="text1"/>
          <w:sz w:val="22"/>
          <w:szCs w:val="22"/>
        </w:rPr>
        <w:tab/>
      </w:r>
      <w:r w:rsidRPr="00903A81">
        <w:rPr>
          <w:rFonts w:ascii="Arial" w:hAnsi="Arial" w:cs="Arial"/>
          <w:b/>
          <w:bCs/>
          <w:color w:val="000000" w:themeColor="text1"/>
          <w:sz w:val="22"/>
          <w:szCs w:val="22"/>
        </w:rPr>
        <w:t xml:space="preserve">Time Since Release from Jail/Prison or Extension of the Judgment: </w:t>
      </w:r>
      <w:r w:rsidRPr="00903A81">
        <w:rPr>
          <w:rFonts w:ascii="Arial" w:hAnsi="Arial" w:cs="Arial"/>
          <w:color w:val="000000" w:themeColor="text1"/>
          <w:sz w:val="22"/>
          <w:szCs w:val="22"/>
        </w:rPr>
        <w:t xml:space="preserve">Ten years have elapsed since the defendant was released from total confinement or extension of the criminal judgment, whichever is later. RCW 3.66.120(3); RCW 6.17.020(4); RCW 9.94A.750(4); RCW 9.94A.753(4); RCW 9.94A.760(5); </w:t>
      </w:r>
      <w:r w:rsidRPr="00903A81">
        <w:rPr>
          <w:rFonts w:ascii="Arial" w:hAnsi="Arial" w:cs="Arial"/>
          <w:i/>
          <w:iCs/>
          <w:color w:val="000000" w:themeColor="text1"/>
          <w:sz w:val="22"/>
          <w:szCs w:val="22"/>
        </w:rPr>
        <w:t>State v. Gossage</w:t>
      </w:r>
      <w:r w:rsidRPr="00903A81">
        <w:rPr>
          <w:rFonts w:ascii="Arial" w:hAnsi="Arial" w:cs="Arial"/>
          <w:color w:val="000000" w:themeColor="text1"/>
          <w:sz w:val="22"/>
          <w:szCs w:val="22"/>
        </w:rPr>
        <w:t>, 165 Wn.2d 1, 8, 195 P.3d 525, 528 (2008).</w:t>
      </w:r>
    </w:p>
    <w:p w14:paraId="5A160ECB" w14:textId="2F74537C" w:rsidR="00964720" w:rsidRPr="00903A8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903A81">
        <w:rPr>
          <w:rFonts w:ascii="Arial" w:hAnsi="Arial" w:cs="Arial"/>
          <w:i/>
          <w:iCs/>
          <w:color w:val="000000" w:themeColor="text1"/>
          <w:sz w:val="22"/>
          <w:szCs w:val="22"/>
        </w:rPr>
        <w:tab/>
      </w:r>
      <w:r w:rsidRPr="00903A81">
        <w:rPr>
          <w:rFonts w:ascii="Arial" w:hAnsi="Arial" w:cs="Arial"/>
          <w:i/>
          <w:iCs/>
          <w:color w:val="000000" w:themeColor="text1"/>
          <w:sz w:val="22"/>
          <w:szCs w:val="22"/>
        </w:rPr>
        <w:tab/>
      </w:r>
      <w:r w:rsidRPr="00903A81">
        <w:rPr>
          <w:rFonts w:ascii="Arial" w:hAnsi="Arial" w:cs="Arial"/>
          <w:b/>
          <w:bCs/>
          <w:i/>
          <w:iCs/>
          <w:color w:val="000000" w:themeColor="text1"/>
          <w:sz w:val="22"/>
          <w:szCs w:val="22"/>
          <w:lang w:val="vi"/>
        </w:rPr>
        <w:t xml:space="preserve">Thời Gian Kể Từ Khi Được Phóng Thích Khỏi Nhà Tù/Nhà Giam hoặc Gia Hạn Phán Quyết: </w:t>
      </w:r>
      <w:r w:rsidRPr="00903A81">
        <w:rPr>
          <w:rFonts w:ascii="Arial" w:hAnsi="Arial" w:cs="Arial"/>
          <w:i/>
          <w:iCs/>
          <w:color w:val="000000" w:themeColor="text1"/>
          <w:sz w:val="22"/>
          <w:szCs w:val="22"/>
          <w:lang w:val="vi"/>
        </w:rPr>
        <w:t>Mười năm đã trôi qua kể từ khi bị đơn được phóng thích khỏi nơi giam giữ toàn phần hoặc gia hạn phán quyết hình sự, tùy theo thời điểm nào đến sau hơn. RCW 3.66.120(3); RCW 6.17.020(4); RCW 9.94A.750(4); RCW 9.94A.753(4); RCW 9.94A.760(5); State v. Gossage, 165 Wn.2d 1, 8, 195 P.3d 525, 528 (2008).</w:t>
      </w:r>
    </w:p>
    <w:p w14:paraId="0C7C90BC" w14:textId="77777777" w:rsidR="0093541E" w:rsidRPr="00903A81"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903A81">
        <w:rPr>
          <w:rFonts w:ascii="Arial" w:hAnsi="Arial" w:cs="Arial"/>
          <w:b/>
          <w:bCs/>
          <w:sz w:val="22"/>
          <w:szCs w:val="22"/>
        </w:rPr>
        <w:t>The Court orders</w:t>
      </w:r>
      <w:r w:rsidRPr="00903A81">
        <w:rPr>
          <w:rFonts w:ascii="Arial" w:hAnsi="Arial" w:cs="Arial"/>
          <w:sz w:val="22"/>
          <w:szCs w:val="22"/>
        </w:rPr>
        <w:t>:</w:t>
      </w:r>
    </w:p>
    <w:p w14:paraId="7D68CD5F" w14:textId="40821659" w:rsidR="00303EB0" w:rsidRPr="00903A8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903A81">
        <w:rPr>
          <w:rFonts w:ascii="Arial" w:hAnsi="Arial" w:cs="Arial"/>
          <w:b/>
          <w:bCs/>
          <w:i/>
          <w:iCs/>
          <w:sz w:val="22"/>
          <w:szCs w:val="22"/>
          <w:lang w:val="vi"/>
        </w:rPr>
        <w:t>Tòa Án lệnh:</w:t>
      </w:r>
    </w:p>
    <w:p w14:paraId="5517C140" w14:textId="77777777" w:rsidR="0093541E" w:rsidRPr="00903A81"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903A81">
        <w:rPr>
          <w:rFonts w:ascii="Arial" w:hAnsi="Arial" w:cs="Arial"/>
          <w:color w:val="000000" w:themeColor="text1"/>
          <w:sz w:val="22"/>
          <w:szCs w:val="22"/>
        </w:rPr>
        <w:t>[  ]</w:t>
      </w:r>
      <w:proofErr w:type="gramEnd"/>
      <w:r w:rsidRPr="00903A81">
        <w:rPr>
          <w:rFonts w:ascii="Arial" w:hAnsi="Arial" w:cs="Arial"/>
          <w:color w:val="000000" w:themeColor="text1"/>
          <w:sz w:val="22"/>
          <w:szCs w:val="22"/>
        </w:rPr>
        <w:tab/>
      </w:r>
      <w:r w:rsidRPr="00903A81">
        <w:rPr>
          <w:rFonts w:ascii="Arial" w:hAnsi="Arial" w:cs="Arial"/>
          <w:b/>
          <w:bCs/>
          <w:color w:val="000000" w:themeColor="text1"/>
          <w:sz w:val="22"/>
          <w:szCs w:val="22"/>
        </w:rPr>
        <w:t xml:space="preserve">Expiration of LFO Jurisdiction: </w:t>
      </w:r>
      <w:r w:rsidRPr="00903A81">
        <w:rPr>
          <w:rFonts w:ascii="Arial" w:hAnsi="Arial" w:cs="Arial"/>
          <w:color w:val="000000" w:themeColor="text1"/>
          <w:sz w:val="22"/>
          <w:szCs w:val="22"/>
        </w:rPr>
        <w:t xml:space="preserve">The court is no longer authorized to collect all LFOs and LFO interest. The court may continue to collect any restitution and restitution interest, unless the box labeled “Expiration of Restitution Jurisdiction” is checked below. RCW 6.17.020(1); RCW 6.17.020(4); RCW 9.94A.753(4); RCW 9.94A.760(5); </w:t>
      </w:r>
      <w:r w:rsidRPr="00903A81">
        <w:rPr>
          <w:rFonts w:ascii="Arial" w:hAnsi="Arial" w:cs="Arial"/>
          <w:i/>
          <w:iCs/>
          <w:color w:val="000000" w:themeColor="text1"/>
          <w:sz w:val="22"/>
          <w:szCs w:val="22"/>
        </w:rPr>
        <w:t>State v. Gossage</w:t>
      </w:r>
      <w:r w:rsidRPr="00903A81">
        <w:rPr>
          <w:rFonts w:ascii="Arial" w:hAnsi="Arial" w:cs="Arial"/>
          <w:color w:val="000000" w:themeColor="text1"/>
          <w:sz w:val="22"/>
          <w:szCs w:val="22"/>
        </w:rPr>
        <w:t>, 165 Wn.2d 1, 8, 195 P.3d 525, 528 (2008).</w:t>
      </w:r>
    </w:p>
    <w:p w14:paraId="46A9D46F" w14:textId="267E9451" w:rsidR="00491F41" w:rsidRPr="00903A8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903A81">
        <w:rPr>
          <w:rFonts w:ascii="Arial" w:hAnsi="Arial" w:cs="Arial"/>
          <w:i/>
          <w:iCs/>
          <w:color w:val="000000" w:themeColor="text1"/>
          <w:sz w:val="22"/>
          <w:szCs w:val="22"/>
        </w:rPr>
        <w:tab/>
      </w:r>
      <w:r w:rsidRPr="00903A81">
        <w:rPr>
          <w:rFonts w:ascii="Arial" w:hAnsi="Arial" w:cs="Arial"/>
          <w:i/>
          <w:iCs/>
          <w:color w:val="000000" w:themeColor="text1"/>
          <w:sz w:val="22"/>
          <w:szCs w:val="22"/>
        </w:rPr>
        <w:tab/>
      </w:r>
      <w:r w:rsidRPr="00903A81">
        <w:rPr>
          <w:rFonts w:ascii="Arial" w:hAnsi="Arial" w:cs="Arial"/>
          <w:b/>
          <w:bCs/>
          <w:i/>
          <w:iCs/>
          <w:color w:val="000000" w:themeColor="text1"/>
          <w:sz w:val="22"/>
          <w:szCs w:val="22"/>
          <w:lang w:val="vi"/>
        </w:rPr>
        <w:t xml:space="preserve">Hết Hạn Thẩm Quyền Về Khoản Nghĩa Vụ Tài Chánh Pháp Lý (LFO): </w:t>
      </w:r>
      <w:r w:rsidRPr="00903A81">
        <w:rPr>
          <w:rFonts w:ascii="Arial" w:hAnsi="Arial" w:cs="Arial"/>
          <w:i/>
          <w:iCs/>
          <w:color w:val="000000" w:themeColor="text1"/>
          <w:sz w:val="22"/>
          <w:szCs w:val="22"/>
          <w:lang w:val="vi"/>
        </w:rPr>
        <w:t xml:space="preserve">Tòa án không còn được cho phép truy thu tất cả Các Khoản Nghĩa Vụ Tài Chánh Pháp Lý (LFOs) và tiền lãi Khoản Nghĩa Vụ Tài Chánh Pháp Lý (LFO). Tòa án có thể tiếp tục truy thu bất kỳ khoản bồi thường và lãi bồi thường nào, trừ khi ô dán nhãn “Hết Hạn Thẩm Quyền Về Khoản Nghĩa Vụ Tài Chánh Pháp Lý” được đánh dấu dưới đây. RCW 6.17.020(1); RCW 6.17.020(4); RCW 9.94A.753(4); RCW 9.94A.760(5); State v. Gossage, 165 Wn.2d 1, 8, 195 P.3d 525, 528 (2008). </w:t>
      </w:r>
    </w:p>
    <w:p w14:paraId="16470B9B" w14:textId="77777777" w:rsidR="0093541E" w:rsidRPr="00903A81"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903A81">
        <w:rPr>
          <w:rFonts w:ascii="Arial" w:hAnsi="Arial" w:cs="Arial"/>
          <w:color w:val="000000" w:themeColor="text1"/>
          <w:sz w:val="22"/>
          <w:szCs w:val="22"/>
        </w:rPr>
        <w:t>[  ]</w:t>
      </w:r>
      <w:proofErr w:type="gramEnd"/>
      <w:r w:rsidRPr="00903A81">
        <w:rPr>
          <w:rFonts w:ascii="Arial" w:hAnsi="Arial" w:cs="Arial"/>
          <w:color w:val="000000" w:themeColor="text1"/>
          <w:sz w:val="22"/>
          <w:szCs w:val="22"/>
        </w:rPr>
        <w:tab/>
      </w:r>
      <w:r w:rsidRPr="00903A81">
        <w:rPr>
          <w:rFonts w:ascii="Arial" w:hAnsi="Arial" w:cs="Arial"/>
          <w:b/>
          <w:bCs/>
          <w:color w:val="000000" w:themeColor="text1"/>
          <w:sz w:val="22"/>
          <w:szCs w:val="22"/>
        </w:rPr>
        <w:t xml:space="preserve">Expiration of Restitution Jurisdiction: </w:t>
      </w:r>
      <w:r w:rsidRPr="00903A81">
        <w:rPr>
          <w:rFonts w:ascii="Arial" w:hAnsi="Arial" w:cs="Arial"/>
          <w:color w:val="000000" w:themeColor="text1"/>
          <w:sz w:val="22"/>
          <w:szCs w:val="22"/>
        </w:rPr>
        <w:t xml:space="preserve">The court is no longer authorized to collect restitution and restitution interest. RCW 3.66.120(3); RCW 6.17.020(4)(a); RCW 9.94A.753(4); RCW 9.94A.760(5); </w:t>
      </w:r>
      <w:r w:rsidRPr="00903A81">
        <w:rPr>
          <w:rFonts w:ascii="Arial" w:hAnsi="Arial" w:cs="Arial"/>
          <w:i/>
          <w:iCs/>
          <w:color w:val="000000" w:themeColor="text1"/>
          <w:sz w:val="22"/>
          <w:szCs w:val="22"/>
        </w:rPr>
        <w:t>State v. Gossage</w:t>
      </w:r>
      <w:r w:rsidRPr="00903A81">
        <w:rPr>
          <w:rFonts w:ascii="Arial" w:hAnsi="Arial" w:cs="Arial"/>
          <w:color w:val="000000" w:themeColor="text1"/>
          <w:sz w:val="22"/>
          <w:szCs w:val="22"/>
        </w:rPr>
        <w:t>, 165 Wn.2d 1, 8, 195 P.3d 525, 528 (2008).</w:t>
      </w:r>
    </w:p>
    <w:p w14:paraId="5D99A21A" w14:textId="777BB84E" w:rsidR="00491F41" w:rsidRPr="00903A8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903A81">
        <w:rPr>
          <w:rFonts w:ascii="Arial" w:hAnsi="Arial" w:cs="Arial"/>
          <w:i/>
          <w:iCs/>
          <w:color w:val="000000" w:themeColor="text1"/>
          <w:sz w:val="22"/>
          <w:szCs w:val="22"/>
        </w:rPr>
        <w:tab/>
      </w:r>
      <w:r w:rsidRPr="00903A81">
        <w:rPr>
          <w:rFonts w:ascii="Arial" w:hAnsi="Arial" w:cs="Arial"/>
          <w:i/>
          <w:iCs/>
          <w:color w:val="000000" w:themeColor="text1"/>
          <w:sz w:val="22"/>
          <w:szCs w:val="22"/>
        </w:rPr>
        <w:tab/>
      </w:r>
      <w:r w:rsidRPr="00903A81">
        <w:rPr>
          <w:rFonts w:ascii="Arial" w:hAnsi="Arial" w:cs="Arial"/>
          <w:b/>
          <w:bCs/>
          <w:i/>
          <w:iCs/>
          <w:color w:val="000000" w:themeColor="text1"/>
          <w:sz w:val="22"/>
          <w:szCs w:val="22"/>
          <w:lang w:val="vi"/>
        </w:rPr>
        <w:t xml:space="preserve">Hết Hạn Thẩm Quyền Về Khoản Bồi Thường: </w:t>
      </w:r>
      <w:r w:rsidRPr="00903A81">
        <w:rPr>
          <w:rFonts w:ascii="Arial" w:hAnsi="Arial" w:cs="Arial"/>
          <w:i/>
          <w:iCs/>
          <w:color w:val="000000" w:themeColor="text1"/>
          <w:sz w:val="22"/>
          <w:szCs w:val="22"/>
          <w:lang w:val="vi"/>
        </w:rPr>
        <w:t xml:space="preserve">Tòa án không còn được cho phép truy thu khoản bồi thường và lãi bồi thường. RCW 3.66.120(3); RCW 6.17.020(4)(a); RCW 9.94A.753(4); RCW 9.94A.760(5); State v. Gossage, 165 Wn.2d 1, 8, 195 P.3d 525, 528 (2008). </w:t>
      </w:r>
    </w:p>
    <w:p w14:paraId="6D93EC1C" w14:textId="691EE12F" w:rsidR="00784492" w:rsidRPr="00903A81" w:rsidRDefault="003B0ECE" w:rsidP="00507331">
      <w:pPr>
        <w:pStyle w:val="ListParagraph"/>
        <w:numPr>
          <w:ilvl w:val="0"/>
          <w:numId w:val="1"/>
        </w:numPr>
        <w:ind w:hanging="720"/>
        <w:rPr>
          <w:rFonts w:ascii="Arial" w:hAnsi="Arial" w:cs="Arial"/>
          <w:sz w:val="22"/>
          <w:szCs w:val="22"/>
        </w:rPr>
      </w:pPr>
      <w:r w:rsidRPr="00903A81">
        <w:rPr>
          <w:rFonts w:ascii="Arial" w:hAnsi="Arial" w:cs="Arial"/>
          <w:b/>
          <w:bCs/>
          <w:sz w:val="22"/>
          <w:szCs w:val="22"/>
        </w:rPr>
        <w:t>Reduce or Waive LFOs</w:t>
      </w:r>
      <w:r w:rsidRPr="00903A81">
        <w:rPr>
          <w:rFonts w:ascii="Arial" w:hAnsi="Arial" w:cs="Arial"/>
          <w:b/>
          <w:bCs/>
          <w:sz w:val="22"/>
          <w:szCs w:val="22"/>
        </w:rPr>
        <w:br/>
      </w:r>
      <w:r w:rsidRPr="00903A81">
        <w:rPr>
          <w:rFonts w:ascii="Arial" w:hAnsi="Arial" w:cs="Arial"/>
          <w:b/>
          <w:bCs/>
          <w:i/>
          <w:iCs/>
          <w:sz w:val="22"/>
          <w:szCs w:val="22"/>
          <w:lang w:val="vi"/>
        </w:rPr>
        <w:t>Giảm Bớt hoặc Miễn Trừ Các Khoản Nghĩa Vụ Tài Chánh Pháp Lý (LFOs)</w:t>
      </w:r>
    </w:p>
    <w:p w14:paraId="48745D01" w14:textId="056E0D90" w:rsidR="006B1A12" w:rsidRPr="00903A81" w:rsidRDefault="006B1A12" w:rsidP="00507331">
      <w:pPr>
        <w:pStyle w:val="ListParagraph"/>
        <w:numPr>
          <w:ilvl w:val="0"/>
          <w:numId w:val="3"/>
        </w:numPr>
        <w:tabs>
          <w:tab w:val="left" w:pos="720"/>
          <w:tab w:val="left" w:pos="1440"/>
          <w:tab w:val="left" w:pos="2160"/>
          <w:tab w:val="left" w:pos="2880"/>
          <w:tab w:val="left" w:pos="4176"/>
          <w:tab w:val="left" w:pos="5904"/>
          <w:tab w:val="left" w:pos="6624"/>
          <w:tab w:val="left" w:pos="7056"/>
          <w:tab w:val="left" w:pos="10080"/>
        </w:tabs>
        <w:contextualSpacing w:val="0"/>
        <w:rPr>
          <w:rFonts w:ascii="Arial" w:hAnsi="Arial" w:cs="Arial"/>
          <w:iCs/>
          <w:sz w:val="22"/>
          <w:szCs w:val="22"/>
        </w:rPr>
      </w:pPr>
      <w:r w:rsidRPr="00903A81">
        <w:rPr>
          <w:rFonts w:ascii="Arial" w:hAnsi="Arial" w:cs="Arial"/>
          <w:b/>
          <w:bCs/>
          <w:sz w:val="22"/>
          <w:szCs w:val="22"/>
        </w:rPr>
        <w:t>LFO Relief Available Regardless of Ability to Pay</w:t>
      </w:r>
      <w:r w:rsidRPr="00903A81">
        <w:rPr>
          <w:rFonts w:ascii="Arial" w:hAnsi="Arial" w:cs="Arial"/>
          <w:b/>
          <w:bCs/>
          <w:sz w:val="22"/>
          <w:szCs w:val="22"/>
        </w:rPr>
        <w:br/>
      </w:r>
      <w:r w:rsidRPr="00903A81">
        <w:rPr>
          <w:rFonts w:ascii="Arial" w:hAnsi="Arial" w:cs="Arial"/>
          <w:b/>
          <w:bCs/>
          <w:i/>
          <w:iCs/>
          <w:sz w:val="22"/>
          <w:szCs w:val="22"/>
          <w:lang w:val="vi"/>
        </w:rPr>
        <w:t>Có Thể Giảm Nhẹ Khoản Nghĩa Vụ Tài Chánh Pháp Lý (LFO) Bất Kể Khả Năng Chi Trả</w:t>
      </w:r>
    </w:p>
    <w:p w14:paraId="2B3BEF3D" w14:textId="77777777" w:rsidR="0093541E" w:rsidRPr="00903A81" w:rsidRDefault="00F705C2" w:rsidP="00507331">
      <w:pPr>
        <w:spacing w:before="120"/>
        <w:rPr>
          <w:rFonts w:ascii="Arial" w:hAnsi="Arial" w:cs="Arial"/>
          <w:iCs/>
          <w:sz w:val="22"/>
          <w:szCs w:val="22"/>
        </w:rPr>
      </w:pPr>
      <w:r w:rsidRPr="00903A81">
        <w:rPr>
          <w:rFonts w:ascii="Arial" w:hAnsi="Arial" w:cs="Arial"/>
          <w:b/>
          <w:bCs/>
          <w:sz w:val="22"/>
          <w:szCs w:val="22"/>
        </w:rPr>
        <w:lastRenderedPageBreak/>
        <w:t>The Court finds</w:t>
      </w:r>
      <w:r w:rsidRPr="00903A81">
        <w:rPr>
          <w:rFonts w:ascii="Arial" w:hAnsi="Arial" w:cs="Arial"/>
          <w:sz w:val="22"/>
          <w:szCs w:val="22"/>
        </w:rPr>
        <w:t>:</w:t>
      </w:r>
    </w:p>
    <w:p w14:paraId="66077DDC" w14:textId="38457E6A" w:rsidR="006B1A12" w:rsidRPr="00903A81" w:rsidRDefault="0093541E" w:rsidP="00507331">
      <w:pPr>
        <w:rPr>
          <w:rFonts w:ascii="Arial" w:hAnsi="Arial" w:cs="Arial"/>
          <w:i/>
          <w:iCs/>
          <w:sz w:val="22"/>
          <w:szCs w:val="22"/>
        </w:rPr>
      </w:pPr>
      <w:r w:rsidRPr="00903A81">
        <w:rPr>
          <w:rFonts w:ascii="Arial" w:hAnsi="Arial" w:cs="Arial"/>
          <w:b/>
          <w:bCs/>
          <w:i/>
          <w:iCs/>
          <w:sz w:val="22"/>
          <w:szCs w:val="22"/>
          <w:lang w:val="vi"/>
        </w:rPr>
        <w:t>Tòa Án nhận thấy:</w:t>
      </w:r>
    </w:p>
    <w:p w14:paraId="5FBC9E6F" w14:textId="77777777" w:rsidR="0093541E" w:rsidRPr="00903A81" w:rsidRDefault="00F1563B" w:rsidP="00507331">
      <w:pPr>
        <w:tabs>
          <w:tab w:val="left" w:pos="5040"/>
          <w:tab w:val="left" w:pos="9270"/>
        </w:tabs>
        <w:overflowPunct w:val="0"/>
        <w:autoSpaceDE w:val="0"/>
        <w:autoSpaceDN w:val="0"/>
        <w:adjustRightInd w:val="0"/>
        <w:spacing w:before="120"/>
        <w:ind w:left="1080" w:hanging="360"/>
        <w:textAlignment w:val="baseline"/>
        <w:rPr>
          <w:rFonts w:ascii="Arial" w:eastAsia="Times New Roman" w:hAnsi="Arial" w:cs="Arial"/>
          <w:noProof/>
          <w:sz w:val="22"/>
          <w:szCs w:val="22"/>
        </w:rPr>
      </w:pPr>
      <w:bookmarkStart w:id="0" w:name="_Hlk75266679"/>
      <w:r w:rsidRPr="00903A81">
        <w:rPr>
          <w:rFonts w:ascii="Arial" w:hAnsi="Arial" w:cs="Arial"/>
          <w:noProof/>
          <w:sz w:val="22"/>
          <w:szCs w:val="22"/>
        </w:rPr>
        <w:t>[  ]</w:t>
      </w:r>
      <w:r w:rsidRPr="00903A81">
        <w:rPr>
          <w:rFonts w:ascii="Arial" w:hAnsi="Arial" w:cs="Arial"/>
          <w:noProof/>
          <w:sz w:val="22"/>
          <w:szCs w:val="22"/>
        </w:rPr>
        <w:tab/>
      </w:r>
      <w:r w:rsidRPr="00903A81">
        <w:rPr>
          <w:rFonts w:ascii="Arial" w:hAnsi="Arial" w:cs="Arial"/>
          <w:b/>
          <w:bCs/>
          <w:sz w:val="22"/>
          <w:szCs w:val="22"/>
        </w:rPr>
        <w:t>Restitution Interest After Payment of Principal</w:t>
      </w:r>
      <w:r w:rsidRPr="00903A81">
        <w:rPr>
          <w:rFonts w:ascii="Arial" w:hAnsi="Arial" w:cs="Arial"/>
          <w:noProof/>
          <w:sz w:val="22"/>
          <w:szCs w:val="22"/>
        </w:rPr>
        <w:t>. The defendant has paid restitution in full</w:t>
      </w:r>
      <w:bookmarkEnd w:id="0"/>
      <w:r w:rsidRPr="00903A81">
        <w:rPr>
          <w:rFonts w:ascii="Arial" w:hAnsi="Arial" w:cs="Arial"/>
          <w:noProof/>
          <w:sz w:val="22"/>
          <w:szCs w:val="22"/>
        </w:rPr>
        <w:t>. RCW 10.82.090(3)(b).</w:t>
      </w:r>
    </w:p>
    <w:p w14:paraId="155C6C09" w14:textId="2BB3A9C5" w:rsidR="003436B9" w:rsidRPr="00903A81" w:rsidRDefault="00822BBC" w:rsidP="00507331">
      <w:pPr>
        <w:tabs>
          <w:tab w:val="left" w:pos="5040"/>
          <w:tab w:val="left" w:pos="9270"/>
        </w:tabs>
        <w:overflowPunct w:val="0"/>
        <w:autoSpaceDE w:val="0"/>
        <w:autoSpaceDN w:val="0"/>
        <w:adjustRightInd w:val="0"/>
        <w:ind w:left="1080" w:hanging="360"/>
        <w:textAlignment w:val="baseline"/>
        <w:rPr>
          <w:rFonts w:ascii="Arial" w:eastAsia="Times New Roman" w:hAnsi="Arial" w:cs="Arial"/>
          <w:i/>
          <w:iCs/>
          <w:noProof/>
          <w:sz w:val="22"/>
          <w:szCs w:val="22"/>
        </w:rPr>
      </w:pPr>
      <w:r w:rsidRPr="00903A81">
        <w:rPr>
          <w:rFonts w:ascii="Arial" w:hAnsi="Arial" w:cs="Arial"/>
          <w:i/>
          <w:iCs/>
          <w:noProof/>
          <w:sz w:val="22"/>
          <w:szCs w:val="22"/>
        </w:rPr>
        <w:tab/>
      </w:r>
      <w:r w:rsidRPr="00903A81">
        <w:rPr>
          <w:rFonts w:ascii="Arial" w:hAnsi="Arial" w:cs="Arial"/>
          <w:b/>
          <w:bCs/>
          <w:i/>
          <w:iCs/>
          <w:sz w:val="22"/>
          <w:szCs w:val="22"/>
          <w:lang w:val="vi"/>
        </w:rPr>
        <w:t>Lãi Bồi Thường Sau Khi Trả Số Tiền Gốc</w:t>
      </w:r>
      <w:r w:rsidRPr="00903A81">
        <w:rPr>
          <w:rFonts w:ascii="Arial" w:hAnsi="Arial" w:cs="Arial"/>
          <w:i/>
          <w:iCs/>
          <w:noProof/>
          <w:sz w:val="22"/>
          <w:szCs w:val="22"/>
          <w:lang w:val="vi"/>
        </w:rPr>
        <w:t>. Bị đơn đã trả khoản bồi thường đầy đủ. RCW 10.82.090(3)(b).</w:t>
      </w:r>
    </w:p>
    <w:p w14:paraId="2FD4FAA1" w14:textId="77777777" w:rsidR="0093541E" w:rsidRPr="00903A81" w:rsidRDefault="003436B9" w:rsidP="00507331">
      <w:pPr>
        <w:tabs>
          <w:tab w:val="left" w:pos="5040"/>
          <w:tab w:val="left" w:pos="9270"/>
        </w:tabs>
        <w:overflowPunct w:val="0"/>
        <w:autoSpaceDE w:val="0"/>
        <w:autoSpaceDN w:val="0"/>
        <w:adjustRightInd w:val="0"/>
        <w:spacing w:before="120"/>
        <w:textAlignment w:val="baseline"/>
        <w:rPr>
          <w:rFonts w:ascii="Arial" w:eastAsia="Times New Roman" w:hAnsi="Arial" w:cs="Arial"/>
          <w:b/>
          <w:bCs/>
          <w:noProof/>
          <w:sz w:val="22"/>
          <w:szCs w:val="22"/>
        </w:rPr>
      </w:pPr>
      <w:r w:rsidRPr="00903A81">
        <w:rPr>
          <w:rFonts w:ascii="Arial" w:eastAsia="Times New Roman" w:hAnsi="Arial" w:cs="Arial"/>
          <w:b/>
          <w:bCs/>
          <w:noProof/>
          <w:sz w:val="22"/>
          <w:szCs w:val="22"/>
        </w:rPr>
        <w:t>The Court orders:</w:t>
      </w:r>
    </w:p>
    <w:p w14:paraId="1A195BE8" w14:textId="42102AFC" w:rsidR="003436B9" w:rsidRPr="00903A81" w:rsidRDefault="0093541E" w:rsidP="00507331">
      <w:pPr>
        <w:tabs>
          <w:tab w:val="left" w:pos="5040"/>
          <w:tab w:val="left" w:pos="9270"/>
        </w:tabs>
        <w:overflowPunct w:val="0"/>
        <w:autoSpaceDE w:val="0"/>
        <w:autoSpaceDN w:val="0"/>
        <w:adjustRightInd w:val="0"/>
        <w:textAlignment w:val="baseline"/>
        <w:rPr>
          <w:rFonts w:ascii="Arial" w:eastAsia="Times New Roman" w:hAnsi="Arial" w:cs="Arial"/>
          <w:b/>
          <w:bCs/>
          <w:i/>
          <w:iCs/>
          <w:noProof/>
          <w:sz w:val="22"/>
          <w:szCs w:val="22"/>
        </w:rPr>
      </w:pPr>
      <w:r w:rsidRPr="00903A81">
        <w:rPr>
          <w:rFonts w:ascii="Arial" w:eastAsia="Times New Roman" w:hAnsi="Arial" w:cs="Arial"/>
          <w:b/>
          <w:bCs/>
          <w:i/>
          <w:iCs/>
          <w:noProof/>
          <w:sz w:val="22"/>
          <w:szCs w:val="22"/>
          <w:lang w:val="vi"/>
        </w:rPr>
        <w:t>Tòa Án lệnh:</w:t>
      </w:r>
    </w:p>
    <w:p w14:paraId="56038894" w14:textId="77777777" w:rsidR="0093541E" w:rsidRPr="00903A81" w:rsidRDefault="00A848D5"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r w:rsidRPr="00903A81">
        <w:rPr>
          <w:rFonts w:ascii="Arial" w:hAnsi="Arial" w:cs="Arial"/>
          <w:noProof/>
          <w:sz w:val="22"/>
          <w:szCs w:val="22"/>
        </w:rPr>
        <w:t>[  ]</w:t>
      </w:r>
      <w:r w:rsidRPr="00903A81">
        <w:rPr>
          <w:rFonts w:ascii="Arial" w:hAnsi="Arial" w:cs="Arial"/>
          <w:noProof/>
          <w:sz w:val="22"/>
          <w:szCs w:val="22"/>
        </w:rPr>
        <w:tab/>
      </w:r>
      <w:r w:rsidRPr="00903A81">
        <w:rPr>
          <w:rFonts w:ascii="Arial" w:hAnsi="Arial" w:cs="Arial"/>
          <w:b/>
          <w:bCs/>
          <w:sz w:val="22"/>
          <w:szCs w:val="22"/>
        </w:rPr>
        <w:t>Collection</w:t>
      </w:r>
      <w:r w:rsidRPr="00903A81">
        <w:rPr>
          <w:rFonts w:ascii="Arial" w:hAnsi="Arial" w:cs="Arial"/>
          <w:noProof/>
          <w:sz w:val="22"/>
          <w:szCs w:val="22"/>
        </w:rPr>
        <w:t xml:space="preserve">. The defendant’s LFOs are removed from collections and all collection fees are waived. </w:t>
      </w:r>
      <w:r w:rsidRPr="00903A81">
        <w:rPr>
          <w:rFonts w:ascii="Arial" w:hAnsi="Arial" w:cs="Arial"/>
          <w:sz w:val="22"/>
          <w:szCs w:val="22"/>
        </w:rPr>
        <w:t>RCW 19.16.500(1)(b); RCW 36.18.190.</w:t>
      </w:r>
    </w:p>
    <w:p w14:paraId="2BCA0000" w14:textId="4BC129BC" w:rsidR="00926020" w:rsidRPr="00903A81"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903A81">
        <w:rPr>
          <w:rFonts w:ascii="Arial" w:hAnsi="Arial" w:cs="Arial"/>
          <w:i/>
          <w:iCs/>
          <w:noProof/>
          <w:sz w:val="22"/>
          <w:szCs w:val="22"/>
        </w:rPr>
        <w:tab/>
      </w:r>
      <w:r w:rsidRPr="00903A81">
        <w:rPr>
          <w:rFonts w:ascii="Arial" w:hAnsi="Arial" w:cs="Arial"/>
          <w:b/>
          <w:bCs/>
          <w:i/>
          <w:iCs/>
          <w:sz w:val="22"/>
          <w:szCs w:val="22"/>
          <w:lang w:val="vi"/>
        </w:rPr>
        <w:t>Truy Thu</w:t>
      </w:r>
      <w:r w:rsidRPr="00903A81">
        <w:rPr>
          <w:rFonts w:ascii="Arial" w:hAnsi="Arial" w:cs="Arial"/>
          <w:i/>
          <w:iCs/>
          <w:noProof/>
          <w:sz w:val="22"/>
          <w:szCs w:val="22"/>
          <w:lang w:val="vi"/>
        </w:rPr>
        <w:t xml:space="preserve">. Các Khoản Nghĩa Vụ Tài Chánh Pháp Lý (LFOs) của bị đơn đều được loại khỏi danh sách truy thu và được miễn trừ tất cả các phí truy thu. </w:t>
      </w:r>
      <w:r w:rsidRPr="00903A81">
        <w:rPr>
          <w:rFonts w:ascii="Arial" w:hAnsi="Arial" w:cs="Arial"/>
          <w:i/>
          <w:iCs/>
          <w:sz w:val="22"/>
          <w:szCs w:val="22"/>
          <w:lang w:val="vi"/>
        </w:rPr>
        <w:t>RCW 19.16.500(1)(b); RCW 36.18.190.</w:t>
      </w:r>
    </w:p>
    <w:p w14:paraId="024A5643" w14:textId="77777777" w:rsidR="0093541E" w:rsidRPr="00903A81" w:rsidRDefault="00433880"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r w:rsidRPr="00903A81">
        <w:rPr>
          <w:rFonts w:ascii="Arial" w:hAnsi="Arial" w:cs="Arial"/>
          <w:noProof/>
          <w:sz w:val="22"/>
          <w:szCs w:val="22"/>
        </w:rPr>
        <w:t>[  ]</w:t>
      </w:r>
      <w:r w:rsidRPr="00903A81">
        <w:rPr>
          <w:rFonts w:ascii="Arial" w:hAnsi="Arial" w:cs="Arial"/>
          <w:noProof/>
          <w:sz w:val="22"/>
          <w:szCs w:val="22"/>
        </w:rPr>
        <w:tab/>
      </w:r>
      <w:r w:rsidRPr="00903A81">
        <w:rPr>
          <w:rFonts w:ascii="Arial" w:hAnsi="Arial" w:cs="Arial"/>
          <w:b/>
          <w:bCs/>
          <w:sz w:val="22"/>
          <w:szCs w:val="22"/>
        </w:rPr>
        <w:t>LFO Interest</w:t>
      </w:r>
      <w:r w:rsidRPr="00903A81">
        <w:rPr>
          <w:rFonts w:ascii="Arial" w:hAnsi="Arial" w:cs="Arial"/>
          <w:noProof/>
          <w:sz w:val="22"/>
          <w:szCs w:val="22"/>
        </w:rPr>
        <w:t xml:space="preserve">. All unpaid interest, except restitution interest, is waived. </w:t>
      </w:r>
      <w:r w:rsidRPr="00903A81">
        <w:rPr>
          <w:rFonts w:ascii="Arial" w:hAnsi="Arial" w:cs="Arial"/>
          <w:sz w:val="22"/>
          <w:szCs w:val="22"/>
        </w:rPr>
        <w:t>RCW 10.82.090(3)(a).</w:t>
      </w:r>
    </w:p>
    <w:p w14:paraId="5FA38F9F" w14:textId="3FA86E69" w:rsidR="00433880" w:rsidRPr="00903A81"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903A81">
        <w:rPr>
          <w:rFonts w:ascii="Arial" w:hAnsi="Arial" w:cs="Arial"/>
          <w:i/>
          <w:iCs/>
          <w:noProof/>
          <w:sz w:val="22"/>
          <w:szCs w:val="22"/>
        </w:rPr>
        <w:tab/>
      </w:r>
      <w:r w:rsidRPr="00903A81">
        <w:rPr>
          <w:rFonts w:ascii="Arial" w:hAnsi="Arial" w:cs="Arial"/>
          <w:b/>
          <w:bCs/>
          <w:i/>
          <w:iCs/>
          <w:sz w:val="22"/>
          <w:szCs w:val="22"/>
          <w:lang w:val="vi"/>
        </w:rPr>
        <w:t>Tiền Lãi Khoản Nghĩa Vụ Tài Chánh Pháp Lý (LFO)</w:t>
      </w:r>
      <w:r w:rsidRPr="00903A81">
        <w:rPr>
          <w:rFonts w:ascii="Arial" w:hAnsi="Arial" w:cs="Arial"/>
          <w:b/>
          <w:bCs/>
          <w:i/>
          <w:iCs/>
          <w:noProof/>
          <w:sz w:val="22"/>
          <w:szCs w:val="22"/>
          <w:lang w:val="vi"/>
        </w:rPr>
        <w:t>.</w:t>
      </w:r>
      <w:r w:rsidRPr="00903A81">
        <w:rPr>
          <w:rFonts w:ascii="Arial" w:hAnsi="Arial" w:cs="Arial"/>
          <w:i/>
          <w:iCs/>
          <w:noProof/>
          <w:sz w:val="22"/>
          <w:szCs w:val="22"/>
          <w:lang w:val="vi"/>
        </w:rPr>
        <w:t xml:space="preserve"> Tất cả tiền lãi chưa trả đều được miễn trừ, ngoại trừ lãi bồi thường. </w:t>
      </w:r>
      <w:r w:rsidRPr="00903A81">
        <w:rPr>
          <w:rFonts w:ascii="Arial" w:hAnsi="Arial" w:cs="Arial"/>
          <w:i/>
          <w:iCs/>
          <w:sz w:val="22"/>
          <w:szCs w:val="22"/>
          <w:lang w:val="vi"/>
        </w:rPr>
        <w:t>RCW 10.82.090(3)(a).</w:t>
      </w:r>
    </w:p>
    <w:p w14:paraId="4716920F" w14:textId="77777777" w:rsidR="0093541E" w:rsidRPr="00903A81" w:rsidRDefault="00C44CDB"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DNA Fee. </w:t>
      </w:r>
      <w:r w:rsidRPr="00903A81">
        <w:rPr>
          <w:rFonts w:ascii="Arial" w:hAnsi="Arial" w:cs="Arial"/>
          <w:sz w:val="22"/>
          <w:szCs w:val="22"/>
        </w:rPr>
        <w:t>The DNA fee is waived. RCW 43.43.7541(2).</w:t>
      </w:r>
    </w:p>
    <w:p w14:paraId="62A781CA" w14:textId="16D40EFE" w:rsidR="00C44CDB" w:rsidRPr="00903A81"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903A81">
        <w:rPr>
          <w:rFonts w:ascii="Arial" w:hAnsi="Arial" w:cs="Arial"/>
          <w:i/>
          <w:iCs/>
          <w:sz w:val="22"/>
          <w:szCs w:val="22"/>
        </w:rPr>
        <w:tab/>
      </w:r>
      <w:r w:rsidRPr="00903A81">
        <w:rPr>
          <w:rFonts w:ascii="Arial" w:hAnsi="Arial" w:cs="Arial"/>
          <w:b/>
          <w:bCs/>
          <w:i/>
          <w:iCs/>
          <w:sz w:val="22"/>
          <w:szCs w:val="22"/>
          <w:lang w:val="vi"/>
        </w:rPr>
        <w:t xml:space="preserve">Phí DNA. </w:t>
      </w:r>
      <w:r w:rsidRPr="00903A81">
        <w:rPr>
          <w:rFonts w:ascii="Arial" w:hAnsi="Arial" w:cs="Arial"/>
          <w:i/>
          <w:iCs/>
          <w:sz w:val="22"/>
          <w:szCs w:val="22"/>
          <w:lang w:val="vi"/>
        </w:rPr>
        <w:t>Phí DNA được miễn trừ. RCW 43.43.7541(2).</w:t>
      </w:r>
    </w:p>
    <w:p w14:paraId="7AAD9754" w14:textId="77777777" w:rsidR="0093541E" w:rsidRPr="00903A81" w:rsidRDefault="0021035A" w:rsidP="00507331">
      <w:pPr>
        <w:spacing w:before="120"/>
        <w:ind w:left="1080" w:hanging="360"/>
        <w:rPr>
          <w:rFonts w:ascii="Arial" w:hAnsi="Arial" w:cs="Arial"/>
          <w:bCs/>
          <w:sz w:val="22"/>
          <w:szCs w:val="22"/>
        </w:rPr>
      </w:pPr>
      <w:r w:rsidRPr="00903A81">
        <w:rPr>
          <w:rFonts w:ascii="Arial" w:hAnsi="Arial" w:cs="Arial"/>
          <w:noProof/>
          <w:sz w:val="22"/>
          <w:szCs w:val="22"/>
        </w:rPr>
        <w:t>[  ]</w:t>
      </w:r>
      <w:r w:rsidRPr="00903A81">
        <w:rPr>
          <w:rFonts w:ascii="Arial" w:hAnsi="Arial" w:cs="Arial"/>
          <w:noProof/>
          <w:sz w:val="22"/>
          <w:szCs w:val="22"/>
        </w:rPr>
        <w:tab/>
      </w:r>
      <w:r w:rsidRPr="00903A81">
        <w:rPr>
          <w:rFonts w:ascii="Arial" w:hAnsi="Arial" w:cs="Arial"/>
          <w:b/>
          <w:bCs/>
          <w:sz w:val="22"/>
          <w:szCs w:val="22"/>
        </w:rPr>
        <w:t xml:space="preserve">Restitution Interest Waiver After Payment of Principal. </w:t>
      </w:r>
      <w:r w:rsidRPr="00903A81">
        <w:rPr>
          <w:rFonts w:ascii="Arial" w:hAnsi="Arial" w:cs="Arial"/>
          <w:sz w:val="22"/>
          <w:szCs w:val="22"/>
        </w:rPr>
        <w:t>Because the defendant has paid restitution principal in full, all restitution interest is waived. RCW 10.82.090(3)(b).</w:t>
      </w:r>
    </w:p>
    <w:p w14:paraId="12AEFCA6" w14:textId="73ABFD8C" w:rsidR="00AB169B" w:rsidRPr="00903A81" w:rsidRDefault="007C5F38" w:rsidP="00507331">
      <w:pPr>
        <w:ind w:left="1080" w:hanging="360"/>
        <w:rPr>
          <w:rFonts w:ascii="Arial" w:hAnsi="Arial" w:cs="Arial"/>
          <w:bCs/>
          <w:i/>
          <w:iCs/>
          <w:sz w:val="22"/>
          <w:szCs w:val="22"/>
        </w:rPr>
      </w:pPr>
      <w:r w:rsidRPr="00903A81">
        <w:rPr>
          <w:rFonts w:ascii="Arial" w:hAnsi="Arial" w:cs="Arial"/>
          <w:i/>
          <w:iCs/>
          <w:noProof/>
          <w:sz w:val="22"/>
          <w:szCs w:val="22"/>
        </w:rPr>
        <w:tab/>
      </w:r>
      <w:r w:rsidRPr="00903A81">
        <w:rPr>
          <w:rFonts w:ascii="Arial" w:hAnsi="Arial" w:cs="Arial"/>
          <w:b/>
          <w:bCs/>
          <w:i/>
          <w:iCs/>
          <w:sz w:val="22"/>
          <w:szCs w:val="22"/>
          <w:lang w:val="vi"/>
        </w:rPr>
        <w:t xml:space="preserve">Lãi Bồi Thường Sau Khi Trả Số Tiền Gốc. </w:t>
      </w:r>
      <w:r w:rsidRPr="00903A81">
        <w:rPr>
          <w:rFonts w:ascii="Arial" w:hAnsi="Arial" w:cs="Arial"/>
          <w:i/>
          <w:iCs/>
          <w:sz w:val="22"/>
          <w:szCs w:val="22"/>
          <w:lang w:val="vi"/>
        </w:rPr>
        <w:t>Bởi vì bị đơn đã trả khoản bồi thường gốc đầy đủ, nên tất cả tiền lãi bồi thường được miễn trừ. RCW 10.82.090(3)(b).</w:t>
      </w:r>
    </w:p>
    <w:p w14:paraId="4842A076" w14:textId="7D890F6D" w:rsidR="007B2582" w:rsidRPr="00903A81" w:rsidRDefault="007B2582" w:rsidP="00507331">
      <w:pPr>
        <w:pStyle w:val="ListParagraph"/>
        <w:numPr>
          <w:ilvl w:val="0"/>
          <w:numId w:val="3"/>
        </w:numPr>
        <w:rPr>
          <w:rFonts w:ascii="Arial" w:hAnsi="Arial" w:cs="Arial"/>
          <w:b/>
          <w:sz w:val="22"/>
          <w:szCs w:val="22"/>
        </w:rPr>
      </w:pPr>
      <w:r w:rsidRPr="00903A81">
        <w:rPr>
          <w:rFonts w:ascii="Arial" w:hAnsi="Arial" w:cs="Arial"/>
          <w:b/>
          <w:bCs/>
          <w:sz w:val="22"/>
          <w:szCs w:val="22"/>
        </w:rPr>
        <w:t>LFO Relief Due to Inability to Pay</w:t>
      </w:r>
      <w:r w:rsidRPr="00903A81">
        <w:rPr>
          <w:rFonts w:ascii="Arial" w:hAnsi="Arial" w:cs="Arial"/>
          <w:b/>
          <w:bCs/>
          <w:sz w:val="22"/>
          <w:szCs w:val="22"/>
        </w:rPr>
        <w:br/>
      </w:r>
      <w:r w:rsidRPr="00903A81">
        <w:rPr>
          <w:rFonts w:ascii="Arial" w:hAnsi="Arial" w:cs="Arial"/>
          <w:b/>
          <w:bCs/>
          <w:i/>
          <w:iCs/>
          <w:sz w:val="22"/>
          <w:szCs w:val="22"/>
          <w:lang w:val="vi"/>
        </w:rPr>
        <w:t>Hỗ Trợ Khoản Nghĩa Vụ Tài Chánh Pháp Lý (LFO) Do Không Có Khả Năng Chi Trả</w:t>
      </w:r>
    </w:p>
    <w:p w14:paraId="4B42EC63" w14:textId="77777777" w:rsidR="0093541E" w:rsidRPr="00903A81" w:rsidRDefault="007B2582" w:rsidP="00507331">
      <w:pPr>
        <w:spacing w:before="120"/>
        <w:rPr>
          <w:rFonts w:ascii="Arial" w:hAnsi="Arial" w:cs="Arial"/>
          <w:iCs/>
          <w:sz w:val="22"/>
          <w:szCs w:val="22"/>
        </w:rPr>
      </w:pPr>
      <w:r w:rsidRPr="00903A81">
        <w:rPr>
          <w:rFonts w:ascii="Arial" w:hAnsi="Arial" w:cs="Arial"/>
          <w:b/>
          <w:bCs/>
          <w:sz w:val="22"/>
          <w:szCs w:val="22"/>
        </w:rPr>
        <w:t>The Court finds</w:t>
      </w:r>
      <w:r w:rsidRPr="00903A81">
        <w:rPr>
          <w:rFonts w:ascii="Arial" w:hAnsi="Arial" w:cs="Arial"/>
          <w:sz w:val="22"/>
          <w:szCs w:val="22"/>
        </w:rPr>
        <w:t>:</w:t>
      </w:r>
    </w:p>
    <w:p w14:paraId="39789090" w14:textId="24744A14" w:rsidR="007B2582" w:rsidRPr="00903A81" w:rsidRDefault="0093541E" w:rsidP="00507331">
      <w:pPr>
        <w:rPr>
          <w:rFonts w:ascii="Arial" w:hAnsi="Arial" w:cs="Arial"/>
          <w:i/>
          <w:iCs/>
          <w:sz w:val="22"/>
          <w:szCs w:val="22"/>
        </w:rPr>
      </w:pPr>
      <w:r w:rsidRPr="00903A81">
        <w:rPr>
          <w:rFonts w:ascii="Arial" w:hAnsi="Arial" w:cs="Arial"/>
          <w:b/>
          <w:bCs/>
          <w:i/>
          <w:iCs/>
          <w:sz w:val="22"/>
          <w:szCs w:val="22"/>
          <w:lang w:val="vi"/>
        </w:rPr>
        <w:t>Tòa Án nhận thấy:</w:t>
      </w:r>
    </w:p>
    <w:p w14:paraId="67128960" w14:textId="77777777" w:rsidR="0093541E" w:rsidRPr="00903A81" w:rsidRDefault="0003549B"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r w:rsidRPr="00903A81">
        <w:rPr>
          <w:rFonts w:ascii="Arial" w:hAnsi="Arial" w:cs="Arial"/>
          <w:noProof/>
          <w:sz w:val="22"/>
          <w:szCs w:val="22"/>
        </w:rPr>
        <w:t>[  ]</w:t>
      </w:r>
      <w:r w:rsidRPr="00903A81">
        <w:rPr>
          <w:rFonts w:ascii="Arial" w:hAnsi="Arial" w:cs="Arial"/>
          <w:noProof/>
          <w:sz w:val="22"/>
          <w:szCs w:val="22"/>
        </w:rPr>
        <w:tab/>
      </w:r>
      <w:r w:rsidRPr="00903A81">
        <w:rPr>
          <w:rFonts w:ascii="Arial" w:hAnsi="Arial" w:cs="Arial"/>
          <w:b/>
          <w:bCs/>
          <w:sz w:val="22"/>
          <w:szCs w:val="22"/>
        </w:rPr>
        <w:t>Inability to Pay</w:t>
      </w:r>
      <w:r w:rsidRPr="00903A81">
        <w:rPr>
          <w:rFonts w:ascii="Arial" w:hAnsi="Arial" w:cs="Arial"/>
          <w:noProof/>
          <w:sz w:val="22"/>
          <w:szCs w:val="22"/>
        </w:rPr>
        <w:t xml:space="preserve">. The defendant is indigent and payment of LFOs will impose a manifest hardship on the defendant or their family. The defendant’s failure to timely pay LFOs was not willful. </w:t>
      </w:r>
      <w:r w:rsidRPr="00903A81">
        <w:rPr>
          <w:rFonts w:ascii="Arial" w:hAnsi="Arial" w:cs="Arial"/>
          <w:sz w:val="22"/>
          <w:szCs w:val="22"/>
        </w:rPr>
        <w:t xml:space="preserve">RCW 7.68.035(5); </w:t>
      </w:r>
      <w:r w:rsidRPr="00903A81">
        <w:rPr>
          <w:rFonts w:ascii="Arial" w:hAnsi="Arial" w:cs="Arial"/>
          <w:noProof/>
          <w:sz w:val="22"/>
          <w:szCs w:val="22"/>
        </w:rPr>
        <w:t xml:space="preserve">RCW 10.01.160 (3), (4); RCW 10.01.185; RCW 9.94A.6333(3)(c); RCW 10.01.180(5); </w:t>
      </w:r>
      <w:r w:rsidRPr="00903A81">
        <w:rPr>
          <w:rFonts w:ascii="Arial" w:hAnsi="Arial" w:cs="Arial"/>
          <w:sz w:val="22"/>
          <w:szCs w:val="22"/>
        </w:rPr>
        <w:t>RCW 10.73.160(4).</w:t>
      </w:r>
    </w:p>
    <w:p w14:paraId="1FB508F6" w14:textId="33C13AB0" w:rsidR="0003549B" w:rsidRPr="00903A81" w:rsidRDefault="00A05F9C"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lang w:val="vi"/>
        </w:rPr>
      </w:pPr>
      <w:r w:rsidRPr="00903A81">
        <w:rPr>
          <w:rFonts w:ascii="Arial" w:hAnsi="Arial" w:cs="Arial"/>
          <w:i/>
          <w:iCs/>
          <w:noProof/>
          <w:sz w:val="22"/>
          <w:szCs w:val="22"/>
        </w:rPr>
        <w:tab/>
      </w:r>
      <w:r w:rsidRPr="00903A81">
        <w:rPr>
          <w:rFonts w:ascii="Arial" w:hAnsi="Arial" w:cs="Arial"/>
          <w:b/>
          <w:bCs/>
          <w:i/>
          <w:iCs/>
          <w:sz w:val="22"/>
          <w:szCs w:val="22"/>
          <w:lang w:val="vi"/>
        </w:rPr>
        <w:t>Không Có Khả Năng Chi Trả</w:t>
      </w:r>
      <w:r w:rsidRPr="00903A81">
        <w:rPr>
          <w:rFonts w:ascii="Arial" w:hAnsi="Arial" w:cs="Arial"/>
          <w:i/>
          <w:iCs/>
          <w:noProof/>
          <w:sz w:val="22"/>
          <w:szCs w:val="22"/>
          <w:lang w:val="vi"/>
        </w:rPr>
        <w:t xml:space="preserve">. Bị đơn là nghèo khó và việc chi trả Các Khoản Nghĩa Vụ Tài Chánh Pháp Lý (LFOs) sẽ gây khó khăn rõ ràng cho bị đơn hoặc gia đình họ. Việc bị đơn không trả Các Khoản Nghĩa Vụ Tài Chánh Pháp Lý (LFOs) đúng hạn không phải là sự cố ý. </w:t>
      </w:r>
      <w:r w:rsidRPr="00903A81">
        <w:rPr>
          <w:rFonts w:ascii="Arial" w:hAnsi="Arial" w:cs="Arial"/>
          <w:i/>
          <w:iCs/>
          <w:sz w:val="22"/>
          <w:szCs w:val="22"/>
          <w:lang w:val="vi"/>
        </w:rPr>
        <w:t xml:space="preserve">RCW 7.68.035(5); </w:t>
      </w:r>
      <w:r w:rsidRPr="00903A81">
        <w:rPr>
          <w:rFonts w:ascii="Arial" w:hAnsi="Arial" w:cs="Arial"/>
          <w:i/>
          <w:iCs/>
          <w:noProof/>
          <w:sz w:val="22"/>
          <w:szCs w:val="22"/>
          <w:lang w:val="vi"/>
        </w:rPr>
        <w:t xml:space="preserve">RCW 10.01.160 (3), (4); RCW 10.01.185; RCW 9.94A.6333(3)(c); RCW 10.01.180(5); </w:t>
      </w:r>
      <w:r w:rsidRPr="00903A81">
        <w:rPr>
          <w:rFonts w:ascii="Arial" w:hAnsi="Arial" w:cs="Arial"/>
          <w:i/>
          <w:iCs/>
          <w:sz w:val="22"/>
          <w:szCs w:val="22"/>
          <w:lang w:val="vi"/>
        </w:rPr>
        <w:t>RCW 10.73.160(4).</w:t>
      </w:r>
    </w:p>
    <w:p w14:paraId="0E86AB9A" w14:textId="77777777" w:rsidR="0093541E" w:rsidRPr="00903A81" w:rsidRDefault="005D2A12" w:rsidP="00507331">
      <w:pPr>
        <w:spacing w:before="120"/>
        <w:ind w:left="1080" w:hanging="360"/>
        <w:rPr>
          <w:rFonts w:ascii="Arial" w:eastAsia="Times New Roman" w:hAnsi="Arial" w:cs="Arial"/>
          <w:color w:val="000000" w:themeColor="text1"/>
          <w:sz w:val="22"/>
          <w:szCs w:val="22"/>
        </w:rPr>
      </w:pPr>
      <w:proofErr w:type="gramStart"/>
      <w:r w:rsidRPr="00903A81">
        <w:rPr>
          <w:rFonts w:ascii="Arial" w:eastAsia="Times New Roman" w:hAnsi="Arial" w:cs="Arial"/>
          <w:color w:val="000000" w:themeColor="text1"/>
          <w:sz w:val="22"/>
          <w:szCs w:val="22"/>
        </w:rPr>
        <w:t>[  ]</w:t>
      </w:r>
      <w:proofErr w:type="gramEnd"/>
      <w:r w:rsidRPr="00903A81">
        <w:rPr>
          <w:rFonts w:ascii="Arial" w:eastAsia="Times New Roman" w:hAnsi="Arial" w:cs="Arial"/>
          <w:color w:val="000000" w:themeColor="text1"/>
          <w:sz w:val="22"/>
          <w:szCs w:val="22"/>
        </w:rPr>
        <w:tab/>
      </w:r>
      <w:r w:rsidRPr="00903A81">
        <w:rPr>
          <w:rFonts w:ascii="Arial" w:eastAsia="Times New Roman" w:hAnsi="Arial" w:cs="Arial"/>
          <w:b/>
          <w:bCs/>
          <w:color w:val="000000" w:themeColor="text1"/>
          <w:sz w:val="22"/>
          <w:szCs w:val="22"/>
        </w:rPr>
        <w:t xml:space="preserve">Release from Total Confinement. </w:t>
      </w:r>
      <w:r w:rsidRPr="00903A81">
        <w:rPr>
          <w:rFonts w:ascii="Arial" w:eastAsia="Times New Roman" w:hAnsi="Arial" w:cs="Arial"/>
          <w:color w:val="000000" w:themeColor="text1"/>
          <w:sz w:val="22"/>
          <w:szCs w:val="22"/>
        </w:rPr>
        <w:t>The defendant was released from total confinement in this matter.</w:t>
      </w:r>
    </w:p>
    <w:p w14:paraId="25219E45" w14:textId="5912FDDD" w:rsidR="00C875EE" w:rsidRPr="00903A81" w:rsidRDefault="00A05F9C" w:rsidP="00507331">
      <w:pPr>
        <w:ind w:left="1080" w:hanging="360"/>
        <w:rPr>
          <w:rFonts w:ascii="Arial" w:eastAsia="Times New Roman" w:hAnsi="Arial" w:cs="Arial"/>
          <w:i/>
          <w:iCs/>
          <w:color w:val="000000" w:themeColor="text1"/>
          <w:sz w:val="22"/>
          <w:szCs w:val="22"/>
          <w:lang w:val="vi"/>
        </w:rPr>
      </w:pPr>
      <w:r w:rsidRPr="00903A81">
        <w:rPr>
          <w:rFonts w:ascii="Arial" w:eastAsia="Times New Roman" w:hAnsi="Arial" w:cs="Arial"/>
          <w:i/>
          <w:iCs/>
          <w:color w:val="000000" w:themeColor="text1"/>
          <w:sz w:val="22"/>
          <w:szCs w:val="22"/>
        </w:rPr>
        <w:tab/>
      </w:r>
      <w:r w:rsidRPr="00903A81">
        <w:rPr>
          <w:rFonts w:ascii="Arial" w:eastAsia="Times New Roman" w:hAnsi="Arial" w:cs="Arial"/>
          <w:b/>
          <w:bCs/>
          <w:i/>
          <w:iCs/>
          <w:color w:val="000000" w:themeColor="text1"/>
          <w:sz w:val="22"/>
          <w:szCs w:val="22"/>
          <w:lang w:val="vi"/>
        </w:rPr>
        <w:t xml:space="preserve">Phóng Thích Khỏi Nơi Giam Giữ Toàn Phần. </w:t>
      </w:r>
      <w:r w:rsidRPr="00903A81">
        <w:rPr>
          <w:rFonts w:ascii="Arial" w:eastAsia="Times New Roman" w:hAnsi="Arial" w:cs="Arial"/>
          <w:i/>
          <w:iCs/>
          <w:color w:val="000000" w:themeColor="text1"/>
          <w:sz w:val="22"/>
          <w:szCs w:val="22"/>
          <w:lang w:val="vi"/>
        </w:rPr>
        <w:t>Bị đơn đã được phóng thích khỏi nơi giam giữ toàn phần trong vụ này.</w:t>
      </w:r>
    </w:p>
    <w:p w14:paraId="13495F00" w14:textId="77777777" w:rsidR="0093541E" w:rsidRPr="00903A81" w:rsidRDefault="009A31FE" w:rsidP="00507331">
      <w:pPr>
        <w:tabs>
          <w:tab w:val="left" w:pos="4140"/>
          <w:tab w:val="left" w:pos="4860"/>
          <w:tab w:val="left" w:pos="8640"/>
        </w:tabs>
        <w:spacing w:before="120"/>
        <w:ind w:left="1440" w:hanging="360"/>
        <w:rPr>
          <w:rFonts w:ascii="Arial" w:eastAsia="Times New Roman" w:hAnsi="Arial" w:cs="Arial"/>
          <w:color w:val="000000" w:themeColor="text1"/>
          <w:sz w:val="22"/>
          <w:szCs w:val="22"/>
          <w:u w:val="single"/>
        </w:rPr>
      </w:pPr>
      <w:r w:rsidRPr="00903A81">
        <w:rPr>
          <w:rFonts w:ascii="Arial" w:eastAsia="Times New Roman" w:hAnsi="Arial" w:cs="Arial"/>
          <w:color w:val="000000" w:themeColor="text1"/>
          <w:sz w:val="22"/>
          <w:szCs w:val="22"/>
        </w:rPr>
        <w:t xml:space="preserve">Entry date: </w:t>
      </w:r>
      <w:r w:rsidRPr="00903A81">
        <w:rPr>
          <w:rFonts w:ascii="Arial" w:eastAsia="Times New Roman" w:hAnsi="Arial" w:cs="Arial"/>
          <w:color w:val="000000" w:themeColor="text1"/>
          <w:sz w:val="22"/>
          <w:szCs w:val="22"/>
          <w:u w:val="single"/>
        </w:rPr>
        <w:tab/>
      </w:r>
      <w:r w:rsidRPr="00903A81">
        <w:rPr>
          <w:rFonts w:ascii="Arial" w:eastAsia="Times New Roman" w:hAnsi="Arial" w:cs="Arial"/>
          <w:color w:val="000000" w:themeColor="text1"/>
          <w:sz w:val="22"/>
          <w:szCs w:val="22"/>
        </w:rPr>
        <w:tab/>
        <w:t>Release date:</w:t>
      </w:r>
      <w:r w:rsidRPr="00903A81">
        <w:rPr>
          <w:rFonts w:ascii="Arial" w:eastAsia="Times New Roman" w:hAnsi="Arial" w:cs="Arial"/>
          <w:color w:val="000000" w:themeColor="text1"/>
          <w:sz w:val="22"/>
          <w:szCs w:val="22"/>
          <w:u w:val="single"/>
        </w:rPr>
        <w:tab/>
      </w:r>
    </w:p>
    <w:p w14:paraId="0258CF15" w14:textId="31C5406A" w:rsidR="009A31FE" w:rsidRPr="00903A81" w:rsidRDefault="0093541E" w:rsidP="00507331">
      <w:pPr>
        <w:tabs>
          <w:tab w:val="left" w:pos="4140"/>
          <w:tab w:val="left" w:pos="4860"/>
          <w:tab w:val="left" w:pos="8640"/>
        </w:tabs>
        <w:ind w:left="1440" w:hanging="360"/>
        <w:rPr>
          <w:rFonts w:ascii="Arial" w:eastAsia="Times New Roman" w:hAnsi="Arial" w:cs="Arial"/>
          <w:i/>
          <w:iCs/>
          <w:color w:val="000000" w:themeColor="text1"/>
          <w:sz w:val="22"/>
          <w:szCs w:val="22"/>
          <w:u w:val="single"/>
        </w:rPr>
      </w:pPr>
      <w:r w:rsidRPr="00903A81">
        <w:rPr>
          <w:rFonts w:ascii="Arial" w:eastAsia="Times New Roman" w:hAnsi="Arial" w:cs="Arial"/>
          <w:i/>
          <w:iCs/>
          <w:color w:val="000000" w:themeColor="text1"/>
          <w:sz w:val="22"/>
          <w:szCs w:val="22"/>
          <w:lang w:val="vi"/>
        </w:rPr>
        <w:t xml:space="preserve">Ngày vào: </w:t>
      </w:r>
      <w:r w:rsidRPr="00903A81">
        <w:rPr>
          <w:rFonts w:ascii="Arial" w:eastAsia="Times New Roman" w:hAnsi="Arial" w:cs="Arial"/>
          <w:color w:val="000000" w:themeColor="text1"/>
          <w:sz w:val="22"/>
          <w:szCs w:val="22"/>
          <w:lang w:val="vi"/>
        </w:rPr>
        <w:tab/>
      </w:r>
      <w:r w:rsidRPr="00903A81">
        <w:rPr>
          <w:rFonts w:ascii="Arial" w:eastAsia="Times New Roman" w:hAnsi="Arial" w:cs="Arial"/>
          <w:color w:val="000000" w:themeColor="text1"/>
          <w:sz w:val="22"/>
          <w:szCs w:val="22"/>
          <w:lang w:val="vi"/>
        </w:rPr>
        <w:tab/>
      </w:r>
      <w:r w:rsidRPr="00903A81">
        <w:rPr>
          <w:rFonts w:ascii="Arial" w:eastAsia="Times New Roman" w:hAnsi="Arial" w:cs="Arial"/>
          <w:i/>
          <w:iCs/>
          <w:color w:val="000000" w:themeColor="text1"/>
          <w:sz w:val="22"/>
          <w:szCs w:val="22"/>
          <w:lang w:val="vi"/>
        </w:rPr>
        <w:t>Ngày phóng thích:</w:t>
      </w:r>
    </w:p>
    <w:p w14:paraId="6D1CC514" w14:textId="77777777" w:rsidR="0093541E" w:rsidRPr="00903A81" w:rsidRDefault="00C875EE" w:rsidP="00507331">
      <w:pPr>
        <w:spacing w:before="120"/>
        <w:ind w:left="1080" w:hanging="360"/>
        <w:rPr>
          <w:rFonts w:ascii="Arial" w:eastAsia="Times New Roman" w:hAnsi="Arial" w:cs="Arial"/>
          <w:color w:val="000000" w:themeColor="text1"/>
          <w:sz w:val="22"/>
          <w:szCs w:val="22"/>
        </w:rPr>
      </w:pPr>
      <w:proofErr w:type="gramStart"/>
      <w:r w:rsidRPr="00903A81">
        <w:rPr>
          <w:rFonts w:ascii="Arial" w:eastAsia="Times New Roman" w:hAnsi="Arial" w:cs="Arial"/>
          <w:color w:val="000000" w:themeColor="text1"/>
          <w:sz w:val="22"/>
          <w:szCs w:val="22"/>
        </w:rPr>
        <w:lastRenderedPageBreak/>
        <w:t>[  ]</w:t>
      </w:r>
      <w:proofErr w:type="gramEnd"/>
      <w:r w:rsidRPr="00903A81">
        <w:rPr>
          <w:rFonts w:ascii="Arial" w:eastAsia="Times New Roman" w:hAnsi="Arial" w:cs="Arial"/>
          <w:color w:val="000000" w:themeColor="text1"/>
          <w:sz w:val="22"/>
          <w:szCs w:val="22"/>
        </w:rPr>
        <w:tab/>
      </w:r>
      <w:r w:rsidRPr="00903A81">
        <w:rPr>
          <w:rFonts w:ascii="Arial" w:eastAsia="Times New Roman" w:hAnsi="Arial" w:cs="Arial"/>
          <w:b/>
          <w:bCs/>
          <w:color w:val="000000" w:themeColor="text1"/>
          <w:sz w:val="22"/>
          <w:szCs w:val="22"/>
        </w:rPr>
        <w:t xml:space="preserve">Notice to Party Entitled to Restitution. </w:t>
      </w:r>
      <w:r w:rsidRPr="00903A81">
        <w:rPr>
          <w:rFonts w:ascii="Arial" w:eastAsia="Times New Roman" w:hAnsi="Arial" w:cs="Arial"/>
          <w:color w:val="000000" w:themeColor="text1"/>
          <w:sz w:val="22"/>
          <w:szCs w:val="22"/>
        </w:rPr>
        <w:t>The prosecuting attorney made reasonable efforts to provide notice of the date and time of the hearing to the victim entitled to the restitution interest and considered the victim’s input regarding financial hardship caused to the victim if interest is reduced or waived, if any.</w:t>
      </w:r>
    </w:p>
    <w:p w14:paraId="443D961D" w14:textId="072F0451" w:rsidR="005D2A12" w:rsidRPr="00903A81" w:rsidRDefault="00A05F9C" w:rsidP="00507331">
      <w:pPr>
        <w:ind w:left="1080" w:hanging="360"/>
        <w:rPr>
          <w:rFonts w:ascii="Arial" w:eastAsia="Times New Roman" w:hAnsi="Arial" w:cs="Arial"/>
          <w:i/>
          <w:iCs/>
          <w:color w:val="000000" w:themeColor="text1"/>
          <w:sz w:val="22"/>
          <w:szCs w:val="22"/>
          <w:lang w:val="vi"/>
        </w:rPr>
      </w:pPr>
      <w:r w:rsidRPr="00903A81">
        <w:rPr>
          <w:rFonts w:ascii="Arial" w:eastAsia="Times New Roman" w:hAnsi="Arial" w:cs="Arial"/>
          <w:i/>
          <w:iCs/>
          <w:color w:val="000000" w:themeColor="text1"/>
          <w:sz w:val="22"/>
          <w:szCs w:val="22"/>
        </w:rPr>
        <w:tab/>
      </w:r>
      <w:r w:rsidRPr="00903A81">
        <w:rPr>
          <w:rFonts w:ascii="Arial" w:eastAsia="Times New Roman" w:hAnsi="Arial" w:cs="Arial"/>
          <w:b/>
          <w:bCs/>
          <w:i/>
          <w:iCs/>
          <w:color w:val="000000" w:themeColor="text1"/>
          <w:sz w:val="22"/>
          <w:szCs w:val="22"/>
          <w:lang w:val="vi"/>
        </w:rPr>
        <w:t xml:space="preserve">Thông Báo Cho Đương Sự Có Quyền Được Bồi Thường. </w:t>
      </w:r>
      <w:r w:rsidRPr="00903A81">
        <w:rPr>
          <w:rFonts w:ascii="Arial" w:eastAsia="Times New Roman" w:hAnsi="Arial" w:cs="Arial"/>
          <w:i/>
          <w:iCs/>
          <w:color w:val="000000" w:themeColor="text1"/>
          <w:sz w:val="22"/>
          <w:szCs w:val="22"/>
          <w:lang w:val="vi"/>
        </w:rPr>
        <w:t>Ủy viên công tố đã nỗ lực hợp lý để cung cấp thông báo về ngày và giờ diễn ra phiên xét xử cho nạn nhân có quyền được hưởng quyền lợi bồi thường và xem xét ý kiến ​​đóng góp của nạn nhân về tình trạng khó khăn tài chánh gây cho nạn nhân nếu tiền lãi bị giảm bớt hoặc miễn trừ, nếu có.</w:t>
      </w:r>
    </w:p>
    <w:p w14:paraId="6F15A515" w14:textId="77777777" w:rsidR="0093541E" w:rsidRPr="00903A81" w:rsidRDefault="006A3689" w:rsidP="00507331">
      <w:pPr>
        <w:spacing w:before="120"/>
        <w:ind w:left="720" w:hanging="720"/>
        <w:rPr>
          <w:rFonts w:ascii="Arial" w:eastAsia="Times New Roman" w:hAnsi="Arial" w:cs="Arial"/>
          <w:b/>
          <w:bCs/>
          <w:color w:val="000000" w:themeColor="text1"/>
          <w:sz w:val="22"/>
          <w:szCs w:val="22"/>
        </w:rPr>
      </w:pPr>
      <w:r w:rsidRPr="00903A81">
        <w:rPr>
          <w:rFonts w:ascii="Arial" w:eastAsia="Times New Roman" w:hAnsi="Arial" w:cs="Arial"/>
          <w:b/>
          <w:bCs/>
          <w:color w:val="000000" w:themeColor="text1"/>
          <w:sz w:val="22"/>
          <w:szCs w:val="22"/>
        </w:rPr>
        <w:t>The Court orders:</w:t>
      </w:r>
    </w:p>
    <w:p w14:paraId="4077550A" w14:textId="1FE262F6" w:rsidR="006A3689" w:rsidRPr="00903A81" w:rsidRDefault="0093541E" w:rsidP="00507331">
      <w:pPr>
        <w:ind w:left="720" w:hanging="720"/>
        <w:rPr>
          <w:rFonts w:ascii="Arial" w:eastAsia="Times New Roman" w:hAnsi="Arial" w:cs="Arial"/>
          <w:b/>
          <w:bCs/>
          <w:i/>
          <w:iCs/>
          <w:color w:val="000000" w:themeColor="text1"/>
          <w:sz w:val="22"/>
          <w:szCs w:val="22"/>
        </w:rPr>
      </w:pPr>
      <w:r w:rsidRPr="00903A81">
        <w:rPr>
          <w:rFonts w:ascii="Arial" w:eastAsia="Times New Roman" w:hAnsi="Arial" w:cs="Arial"/>
          <w:b/>
          <w:bCs/>
          <w:i/>
          <w:iCs/>
          <w:color w:val="000000" w:themeColor="text1"/>
          <w:sz w:val="22"/>
          <w:szCs w:val="22"/>
          <w:lang w:val="vi"/>
        </w:rPr>
        <w:t>Tòa Án lệnh:</w:t>
      </w:r>
    </w:p>
    <w:p w14:paraId="40DAD825" w14:textId="77777777" w:rsidR="0093541E" w:rsidRPr="00903A81" w:rsidRDefault="000D1DC6" w:rsidP="00507331">
      <w:pPr>
        <w:tabs>
          <w:tab w:val="left" w:pos="9180"/>
        </w:tabs>
        <w:spacing w:before="120"/>
        <w:ind w:left="1080" w:hanging="360"/>
        <w:rPr>
          <w:rFonts w:ascii="Arial" w:hAnsi="Arial" w:cs="Arial"/>
          <w:sz w:val="22"/>
          <w:szCs w:val="22"/>
          <w:u w:val="single"/>
        </w:rPr>
      </w:pPr>
      <w:proofErr w:type="gramStart"/>
      <w:r w:rsidRPr="00903A81">
        <w:t>[  ]</w:t>
      </w:r>
      <w:proofErr w:type="gramEnd"/>
      <w:r w:rsidRPr="00903A81">
        <w:tab/>
      </w:r>
      <w:r w:rsidRPr="00903A81">
        <w:rPr>
          <w:rFonts w:ascii="Arial" w:hAnsi="Arial"/>
          <w:b/>
          <w:bCs/>
          <w:sz w:val="22"/>
          <w:szCs w:val="22"/>
        </w:rPr>
        <w:t>Waiver of LFOs</w:t>
      </w:r>
      <w:r w:rsidRPr="00903A81">
        <w:rPr>
          <w:rFonts w:ascii="Arial" w:hAnsi="Arial"/>
          <w:sz w:val="22"/>
          <w:szCs w:val="22"/>
        </w:rPr>
        <w:t>. Because the defendant is unable to pay, all discretionary LFOs, except restitution, are waived. RCW 7.68.035(5) (</w:t>
      </w:r>
      <w:bookmarkStart w:id="1" w:name="_Hlk173327379"/>
      <w:r w:rsidRPr="00903A81">
        <w:rPr>
          <w:rFonts w:ascii="Arial" w:hAnsi="Arial"/>
          <w:sz w:val="22"/>
          <w:szCs w:val="22"/>
        </w:rPr>
        <w:t>includes Crime Victims Penalty Assessment)</w:t>
      </w:r>
      <w:bookmarkEnd w:id="1"/>
      <w:r w:rsidRPr="00903A81">
        <w:rPr>
          <w:rFonts w:ascii="Arial" w:hAnsi="Arial"/>
          <w:sz w:val="22"/>
          <w:szCs w:val="22"/>
        </w:rPr>
        <w:t xml:space="preserve">; RCW 9.94A.6333(3)(f); RCW 10.01.160(3), (4) (relating to costs); RCW 10.01.180(5); RCW 36.18.190. The following LFO’s are </w:t>
      </w:r>
      <w:r w:rsidRPr="00903A81">
        <w:rPr>
          <w:rFonts w:ascii="Arial" w:hAnsi="Arial"/>
          <w:b/>
          <w:bCs/>
          <w:sz w:val="22"/>
          <w:szCs w:val="22"/>
        </w:rPr>
        <w:t>NOT</w:t>
      </w:r>
      <w:r w:rsidRPr="00903A81">
        <w:rPr>
          <w:rFonts w:ascii="Arial" w:hAnsi="Arial"/>
          <w:sz w:val="22"/>
          <w:szCs w:val="22"/>
        </w:rPr>
        <w:t xml:space="preserve"> waived: </w:t>
      </w:r>
      <w:r w:rsidRPr="00903A81">
        <w:rPr>
          <w:sz w:val="22"/>
          <w:szCs w:val="22"/>
          <w:u w:val="single"/>
        </w:rPr>
        <w:tab/>
      </w:r>
    </w:p>
    <w:p w14:paraId="31A97B73" w14:textId="37E5F25E" w:rsidR="000D1DC6" w:rsidRPr="00903A81" w:rsidRDefault="00F53A5F" w:rsidP="00507331">
      <w:pPr>
        <w:tabs>
          <w:tab w:val="left" w:pos="9180"/>
        </w:tabs>
        <w:ind w:left="1080" w:hanging="360"/>
        <w:rPr>
          <w:rFonts w:ascii="Arial" w:hAnsi="Arial" w:cs="Arial"/>
          <w:i/>
          <w:iCs/>
          <w:sz w:val="22"/>
          <w:szCs w:val="22"/>
          <w:u w:val="single"/>
          <w:lang w:val="vi"/>
        </w:rPr>
      </w:pPr>
      <w:r w:rsidRPr="00903A81">
        <w:rPr>
          <w:rFonts w:ascii="Arial" w:hAnsi="Arial"/>
          <w:i/>
          <w:iCs/>
        </w:rPr>
        <w:tab/>
      </w:r>
      <w:r w:rsidRPr="00903A81">
        <w:rPr>
          <w:rFonts w:ascii="Arial" w:hAnsi="Arial"/>
          <w:b/>
          <w:bCs/>
          <w:i/>
          <w:iCs/>
          <w:sz w:val="22"/>
          <w:szCs w:val="22"/>
          <w:lang w:val="vi"/>
        </w:rPr>
        <w:t>Miễn Trừ Các Khoản Nghĩa Vụ Tài Chánh Pháp Lý (LFOs).</w:t>
      </w:r>
      <w:r w:rsidRPr="00903A81">
        <w:rPr>
          <w:rFonts w:ascii="Arial" w:hAnsi="Arial"/>
          <w:i/>
          <w:iCs/>
          <w:sz w:val="22"/>
          <w:szCs w:val="22"/>
          <w:lang w:val="vi"/>
        </w:rPr>
        <w:t xml:space="preserve"> Bởi vì bị đơn không có khả năng chi trả, nên tất cả Các Khoản Nghĩa Vụ Tài Chánh Pháp Lý (LFOs) tùy ý đều được miễn trừ, ngoại trừ khoản bồi thường. RCW 7.68.035(5) (bao gồm Thẩm Định Hình Phạt Cho Nạn Nhân Tội Phạm); RCW 9.94A.6333(3)(f); RCW 10.01.160(3), (4) (liên quan đến chi phí); RCW 10.01.180(5); RCW 36.18.190. Các Khoản Nghĩa Vụ Tài Chánh Pháp Lý (LFOs) sau đây </w:t>
      </w:r>
      <w:r w:rsidRPr="00903A81">
        <w:rPr>
          <w:rFonts w:ascii="Arial" w:hAnsi="Arial"/>
          <w:b/>
          <w:bCs/>
          <w:i/>
          <w:iCs/>
          <w:sz w:val="22"/>
          <w:szCs w:val="22"/>
          <w:lang w:val="vi"/>
        </w:rPr>
        <w:t>KHÔNG</w:t>
      </w:r>
      <w:r w:rsidRPr="00903A81">
        <w:rPr>
          <w:rFonts w:ascii="Arial" w:hAnsi="Arial"/>
          <w:i/>
          <w:iCs/>
          <w:sz w:val="22"/>
          <w:szCs w:val="22"/>
          <w:lang w:val="vi"/>
        </w:rPr>
        <w:t xml:space="preserve"> được miễn trừ:</w:t>
      </w:r>
    </w:p>
    <w:p w14:paraId="1DA48590" w14:textId="273AA123" w:rsidR="002D36F0" w:rsidRPr="00903A81" w:rsidRDefault="006F1B6D" w:rsidP="00F53A5F">
      <w:pPr>
        <w:tabs>
          <w:tab w:val="left" w:pos="9180"/>
        </w:tabs>
        <w:spacing w:before="120"/>
        <w:ind w:left="1080"/>
        <w:rPr>
          <w:rFonts w:ascii="Arial" w:hAnsi="Arial" w:cs="Arial"/>
          <w:sz w:val="22"/>
          <w:szCs w:val="22"/>
          <w:u w:val="single"/>
          <w:lang w:val="vi"/>
        </w:rPr>
      </w:pPr>
      <w:r w:rsidRPr="00903A81">
        <w:rPr>
          <w:rFonts w:ascii="Arial" w:hAnsi="Arial" w:cs="Arial"/>
          <w:sz w:val="22"/>
          <w:szCs w:val="22"/>
          <w:u w:val="single"/>
          <w:lang w:val="vi"/>
        </w:rPr>
        <w:tab/>
      </w:r>
    </w:p>
    <w:p w14:paraId="1ABEB2B4" w14:textId="77777777" w:rsidR="0093541E" w:rsidRPr="00903A81" w:rsidRDefault="002D36F0" w:rsidP="00507331">
      <w:pPr>
        <w:spacing w:before="120"/>
        <w:ind w:left="1080" w:hanging="360"/>
        <w:rPr>
          <w:rFonts w:ascii="Arial" w:hAnsi="Arial" w:cs="Arial"/>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Waiver of Restitution Owed to an Insurer or State Agency. </w:t>
      </w:r>
      <w:r w:rsidRPr="00903A81">
        <w:rPr>
          <w:rFonts w:ascii="Arial" w:hAnsi="Arial" w:cs="Arial"/>
          <w:sz w:val="22"/>
          <w:szCs w:val="22"/>
        </w:rPr>
        <w:t>Because the defendant is unable to pay and owes restitution to an insurer or state agency (other than the Department of Labor &amp; Industries), the restitution owed is waived. RCW 3.66.120; RCW 9.94A.750, .753; RCW 9.92.060, 760; RCW 9.95.210.</w:t>
      </w:r>
    </w:p>
    <w:p w14:paraId="3A24CA98" w14:textId="56474D44" w:rsidR="002D36F0" w:rsidRPr="00903A81" w:rsidRDefault="00F53A5F" w:rsidP="00507331">
      <w:pPr>
        <w:ind w:left="1080" w:hanging="360"/>
        <w:rPr>
          <w:rFonts w:ascii="Arial" w:hAnsi="Arial" w:cs="Arial"/>
          <w:i/>
          <w:iCs/>
          <w:sz w:val="22"/>
          <w:szCs w:val="22"/>
        </w:rPr>
      </w:pPr>
      <w:r w:rsidRPr="00903A81">
        <w:rPr>
          <w:rFonts w:ascii="Arial" w:hAnsi="Arial" w:cs="Arial"/>
          <w:i/>
          <w:iCs/>
          <w:sz w:val="22"/>
          <w:szCs w:val="22"/>
        </w:rPr>
        <w:tab/>
      </w:r>
      <w:r w:rsidRPr="00903A81">
        <w:rPr>
          <w:rFonts w:ascii="Arial" w:hAnsi="Arial" w:cs="Arial"/>
          <w:b/>
          <w:bCs/>
          <w:i/>
          <w:iCs/>
          <w:sz w:val="22"/>
          <w:szCs w:val="22"/>
          <w:lang w:val="vi"/>
        </w:rPr>
        <w:t xml:space="preserve">Miễn Trừ Khoản Bồi Thường Còn Nợ Công Ty Bảo Hiểm hoặc Cơ Quan Tiểu Bang. </w:t>
      </w:r>
      <w:r w:rsidRPr="00903A81">
        <w:rPr>
          <w:rFonts w:ascii="Arial" w:hAnsi="Arial" w:cs="Arial"/>
          <w:i/>
          <w:iCs/>
          <w:sz w:val="22"/>
          <w:szCs w:val="22"/>
          <w:lang w:val="vi"/>
        </w:rPr>
        <w:t>Bởi vì bị đơn không có khả năng chi trả và nợ khoản bồi thường của một công ty bảo hiểm hoặc cơ quan tiểu bang (khác ngoài Sở Lao Động &amp; Công Nghiệp), nên khoản bồi thường còn nợ được miễn trừ. RCW 3.66.120; RCW 9.94A.750, .753; RCW 9.92.060, 760; RCW 9.95.210.</w:t>
      </w:r>
    </w:p>
    <w:p w14:paraId="42A66793" w14:textId="77777777" w:rsidR="0093541E" w:rsidRPr="00903A81" w:rsidRDefault="00F8761E" w:rsidP="00507331">
      <w:pPr>
        <w:spacing w:before="120"/>
        <w:ind w:left="1080" w:hanging="360"/>
        <w:rPr>
          <w:rFonts w:ascii="Arial" w:hAnsi="Arial" w:cs="Arial"/>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Waiver of Restitution Interest During Total Confinement. </w:t>
      </w:r>
      <w:r w:rsidRPr="00903A81">
        <w:rPr>
          <w:rFonts w:ascii="Arial" w:hAnsi="Arial" w:cs="Arial"/>
          <w:sz w:val="22"/>
          <w:szCs w:val="22"/>
        </w:rPr>
        <w:t>Because the defendant has been released from total confinement and is unable to pay, all restitution interest accrued during the defendant’s period of confinement is waived. RCW 10.82.090(3).</w:t>
      </w:r>
    </w:p>
    <w:p w14:paraId="31E40379" w14:textId="37150C06" w:rsidR="00AB169B" w:rsidRPr="00903A81" w:rsidRDefault="00F53A5F" w:rsidP="00507331">
      <w:pPr>
        <w:ind w:left="1080" w:hanging="360"/>
        <w:rPr>
          <w:rFonts w:ascii="Arial" w:hAnsi="Arial" w:cs="Arial"/>
          <w:i/>
          <w:iCs/>
          <w:sz w:val="22"/>
          <w:szCs w:val="22"/>
        </w:rPr>
      </w:pPr>
      <w:r w:rsidRPr="00903A81">
        <w:rPr>
          <w:rFonts w:ascii="Arial" w:hAnsi="Arial" w:cs="Arial"/>
          <w:i/>
          <w:iCs/>
          <w:sz w:val="22"/>
          <w:szCs w:val="22"/>
        </w:rPr>
        <w:tab/>
      </w:r>
      <w:r w:rsidRPr="00903A81">
        <w:rPr>
          <w:rFonts w:ascii="Arial" w:hAnsi="Arial" w:cs="Arial"/>
          <w:b/>
          <w:bCs/>
          <w:i/>
          <w:iCs/>
          <w:sz w:val="22"/>
          <w:szCs w:val="22"/>
          <w:lang w:val="vi"/>
        </w:rPr>
        <w:t xml:space="preserve">Miễn Trừ Lãi Bồi Thường Trong Thời Gian Giam Giữ Hoàn Toàn. </w:t>
      </w:r>
      <w:r w:rsidRPr="00903A81">
        <w:rPr>
          <w:rFonts w:ascii="Arial" w:hAnsi="Arial" w:cs="Arial"/>
          <w:i/>
          <w:iCs/>
          <w:sz w:val="22"/>
          <w:szCs w:val="22"/>
          <w:lang w:val="vi"/>
        </w:rPr>
        <w:t>Bởi vì bị đơn đã được phóng thích khỏi nơi giam giữ toàn phần và không có khả năng chi trả, nên tất cả tiền lãi bồi thường đã dồn lại trong thời gian giam giữ của bị đơn đều được miễn trừ. RCW 10.82.090(3).</w:t>
      </w:r>
    </w:p>
    <w:p w14:paraId="7DA62A4F" w14:textId="77777777" w:rsidR="0093541E" w:rsidRPr="00903A81" w:rsidRDefault="009A31FE" w:rsidP="00507331">
      <w:pPr>
        <w:spacing w:before="120"/>
        <w:ind w:left="1080" w:hanging="360"/>
        <w:rPr>
          <w:rFonts w:ascii="Arial" w:hAnsi="Arial" w:cs="Arial"/>
          <w:bCs/>
          <w:sz w:val="22"/>
          <w:szCs w:val="22"/>
        </w:rPr>
      </w:pPr>
      <w:bookmarkStart w:id="2" w:name="_Hlk173327347"/>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Waiver of</w:t>
      </w:r>
      <w:r w:rsidRPr="00903A81">
        <w:rPr>
          <w:rFonts w:ascii="Arial" w:hAnsi="Arial" w:cs="Arial"/>
          <w:sz w:val="22"/>
          <w:szCs w:val="22"/>
        </w:rPr>
        <w:t xml:space="preserve"> </w:t>
      </w:r>
      <w:r w:rsidRPr="00903A81">
        <w:rPr>
          <w:rFonts w:ascii="Arial" w:hAnsi="Arial" w:cs="Arial"/>
          <w:b/>
          <w:bCs/>
          <w:sz w:val="22"/>
          <w:szCs w:val="22"/>
        </w:rPr>
        <w:t>Appellate and/or Other Costs.</w:t>
      </w:r>
      <w:r w:rsidRPr="00903A81">
        <w:rPr>
          <w:rFonts w:ascii="Arial" w:hAnsi="Arial" w:cs="Arial"/>
          <w:sz w:val="22"/>
          <w:szCs w:val="22"/>
        </w:rPr>
        <w:t xml:space="preserve"> The court waives costs, including appellate costs, if applicable. RCW 10.73.160(4); 10.01.160(4).</w:t>
      </w:r>
    </w:p>
    <w:p w14:paraId="550E7665" w14:textId="50F26E6B" w:rsidR="009A31FE" w:rsidRPr="00903A81" w:rsidRDefault="0072000D" w:rsidP="00507331">
      <w:pPr>
        <w:ind w:left="1080" w:hanging="360"/>
        <w:rPr>
          <w:rFonts w:ascii="Arial" w:hAnsi="Arial" w:cs="Arial"/>
          <w:bCs/>
          <w:i/>
          <w:iCs/>
          <w:sz w:val="22"/>
          <w:szCs w:val="22"/>
          <w:lang w:val="vi"/>
        </w:rPr>
      </w:pPr>
      <w:r w:rsidRPr="00903A81">
        <w:rPr>
          <w:rFonts w:ascii="Arial" w:hAnsi="Arial" w:cs="Arial"/>
          <w:i/>
          <w:iCs/>
          <w:sz w:val="22"/>
          <w:szCs w:val="22"/>
        </w:rPr>
        <w:tab/>
      </w:r>
      <w:r w:rsidRPr="00903A81">
        <w:rPr>
          <w:rFonts w:ascii="Arial" w:hAnsi="Arial" w:cs="Arial"/>
          <w:b/>
          <w:bCs/>
          <w:i/>
          <w:iCs/>
          <w:sz w:val="22"/>
          <w:szCs w:val="22"/>
          <w:lang w:val="vi"/>
        </w:rPr>
        <w:t>Miễn Trừ Chi Phí Kháng Cáo và/hoặc Các Chi Phí Khác.</w:t>
      </w:r>
      <w:r w:rsidRPr="00903A81">
        <w:rPr>
          <w:rFonts w:ascii="Arial" w:hAnsi="Arial" w:cs="Arial"/>
          <w:i/>
          <w:iCs/>
          <w:sz w:val="22"/>
          <w:szCs w:val="22"/>
          <w:lang w:val="vi"/>
        </w:rPr>
        <w:t xml:space="preserve"> Tòa án miễn trừ các chi phí, bao gồm chi phí kháng cáo, nếu có. RCW 10.73.160(4); 10.01.160(4).</w:t>
      </w:r>
    </w:p>
    <w:bookmarkEnd w:id="2"/>
    <w:p w14:paraId="4E1E9E74" w14:textId="77777777" w:rsidR="0093541E" w:rsidRPr="00903A81" w:rsidRDefault="003170C6" w:rsidP="00507331">
      <w:pPr>
        <w:spacing w:before="120"/>
        <w:ind w:left="720" w:hanging="720"/>
        <w:rPr>
          <w:rFonts w:ascii="Arial" w:hAnsi="Arial" w:cs="Arial"/>
          <w:b/>
          <w:sz w:val="22"/>
          <w:szCs w:val="22"/>
          <w:lang w:val="vi"/>
        </w:rPr>
      </w:pPr>
      <w:r w:rsidRPr="00903A81">
        <w:rPr>
          <w:rFonts w:ascii="Arial" w:hAnsi="Arial" w:cs="Arial"/>
          <w:b/>
          <w:bCs/>
          <w:sz w:val="22"/>
          <w:szCs w:val="22"/>
          <w:lang w:val="vi"/>
        </w:rPr>
        <w:t>3.</w:t>
      </w:r>
      <w:r w:rsidRPr="00903A81">
        <w:rPr>
          <w:rFonts w:ascii="Arial" w:hAnsi="Arial" w:cs="Arial"/>
          <w:b/>
          <w:bCs/>
          <w:sz w:val="22"/>
          <w:szCs w:val="22"/>
          <w:lang w:val="vi"/>
        </w:rPr>
        <w:tab/>
        <w:t>Process for Paying Any LFOs That Will Remain</w:t>
      </w:r>
    </w:p>
    <w:p w14:paraId="376FC8BD" w14:textId="7F82CDFE" w:rsidR="00176758" w:rsidRPr="00903A81" w:rsidRDefault="0072000D" w:rsidP="00507331">
      <w:pPr>
        <w:ind w:left="720" w:hanging="720"/>
        <w:rPr>
          <w:rFonts w:ascii="Arial" w:hAnsi="Arial" w:cs="Arial"/>
          <w:b/>
          <w:i/>
          <w:iCs/>
          <w:sz w:val="22"/>
          <w:szCs w:val="22"/>
          <w:lang w:val="vi"/>
        </w:rPr>
      </w:pPr>
      <w:r w:rsidRPr="00903A81">
        <w:rPr>
          <w:rFonts w:ascii="Arial" w:hAnsi="Arial" w:cs="Arial"/>
          <w:b/>
          <w:bCs/>
          <w:i/>
          <w:iCs/>
          <w:sz w:val="22"/>
          <w:szCs w:val="22"/>
          <w:lang w:val="vi"/>
        </w:rPr>
        <w:tab/>
        <w:t>Quy Trình Chi Trả Bất Kỳ Các Khoản Nghĩa Vụ Tài Chánh Pháp Lý (LFOs) Nào Sẽ Còn Lại</w:t>
      </w:r>
    </w:p>
    <w:p w14:paraId="1EE8A745" w14:textId="77777777" w:rsidR="0093541E" w:rsidRPr="00903A81" w:rsidRDefault="00F1103A" w:rsidP="00507331">
      <w:pPr>
        <w:spacing w:before="120"/>
        <w:rPr>
          <w:rFonts w:ascii="Arial" w:hAnsi="Arial" w:cs="Arial"/>
          <w:iCs/>
          <w:sz w:val="22"/>
          <w:szCs w:val="22"/>
        </w:rPr>
      </w:pPr>
      <w:r w:rsidRPr="00903A81">
        <w:rPr>
          <w:rFonts w:ascii="Arial" w:hAnsi="Arial" w:cs="Arial"/>
          <w:b/>
          <w:bCs/>
          <w:sz w:val="22"/>
          <w:szCs w:val="22"/>
        </w:rPr>
        <w:t>The Court finds</w:t>
      </w:r>
      <w:r w:rsidRPr="00903A81">
        <w:rPr>
          <w:rFonts w:ascii="Arial" w:hAnsi="Arial" w:cs="Arial"/>
          <w:sz w:val="22"/>
          <w:szCs w:val="22"/>
        </w:rPr>
        <w:t>:</w:t>
      </w:r>
    </w:p>
    <w:p w14:paraId="093F38B4" w14:textId="002604D6" w:rsidR="00F1103A" w:rsidRPr="00903A81" w:rsidRDefault="0093541E" w:rsidP="00507331">
      <w:pPr>
        <w:rPr>
          <w:rFonts w:ascii="Arial" w:hAnsi="Arial" w:cs="Arial"/>
          <w:i/>
          <w:iCs/>
          <w:sz w:val="22"/>
          <w:szCs w:val="22"/>
        </w:rPr>
      </w:pPr>
      <w:r w:rsidRPr="00903A81">
        <w:rPr>
          <w:rFonts w:ascii="Arial" w:hAnsi="Arial" w:cs="Arial"/>
          <w:b/>
          <w:bCs/>
          <w:i/>
          <w:iCs/>
          <w:sz w:val="22"/>
          <w:szCs w:val="22"/>
          <w:lang w:val="vi"/>
        </w:rPr>
        <w:lastRenderedPageBreak/>
        <w:t>Tòa Án nhận thấy:</w:t>
      </w:r>
    </w:p>
    <w:p w14:paraId="52E7D11E" w14:textId="77777777" w:rsidR="0093541E" w:rsidRPr="00903A81" w:rsidRDefault="001649AA" w:rsidP="00507331">
      <w:pPr>
        <w:spacing w:before="120"/>
        <w:ind w:left="1080" w:hanging="360"/>
        <w:rPr>
          <w:rFonts w:ascii="Arial" w:hAnsi="Arial" w:cs="Arial"/>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Protected Source of Income. </w:t>
      </w:r>
      <w:r w:rsidRPr="00903A81">
        <w:rPr>
          <w:rFonts w:ascii="Arial" w:hAnsi="Arial" w:cs="Arial"/>
          <w:sz w:val="22"/>
          <w:szCs w:val="22"/>
        </w:rPr>
        <w:t>The defendant’s only source of income is:</w:t>
      </w:r>
    </w:p>
    <w:p w14:paraId="2E8AB2A5" w14:textId="3203EB7C" w:rsidR="001649AA" w:rsidRPr="00903A81" w:rsidRDefault="0072000D" w:rsidP="00507331">
      <w:pPr>
        <w:ind w:left="1080" w:hanging="360"/>
        <w:rPr>
          <w:rFonts w:ascii="Arial" w:hAnsi="Arial" w:cs="Arial"/>
          <w:i/>
          <w:iCs/>
          <w:sz w:val="22"/>
          <w:szCs w:val="22"/>
          <w:lang w:val="vi"/>
        </w:rPr>
      </w:pPr>
      <w:r w:rsidRPr="00903A81">
        <w:rPr>
          <w:rFonts w:ascii="Arial" w:hAnsi="Arial" w:cs="Arial"/>
          <w:i/>
          <w:iCs/>
          <w:sz w:val="22"/>
          <w:szCs w:val="22"/>
        </w:rPr>
        <w:tab/>
      </w:r>
      <w:r w:rsidRPr="00903A81">
        <w:rPr>
          <w:rFonts w:ascii="Arial" w:hAnsi="Arial" w:cs="Arial"/>
          <w:b/>
          <w:bCs/>
          <w:i/>
          <w:iCs/>
          <w:sz w:val="22"/>
          <w:szCs w:val="22"/>
          <w:lang w:val="vi"/>
        </w:rPr>
        <w:t xml:space="preserve">Nguồn Thu Nhập Được Bảo Vệ. </w:t>
      </w:r>
      <w:r w:rsidRPr="00903A81">
        <w:rPr>
          <w:rFonts w:ascii="Arial" w:hAnsi="Arial" w:cs="Arial"/>
          <w:i/>
          <w:iCs/>
          <w:sz w:val="22"/>
          <w:szCs w:val="22"/>
          <w:lang w:val="vi"/>
        </w:rPr>
        <w:t>Chỉ nguồn thu nhập của bị đơn là:</w:t>
      </w:r>
    </w:p>
    <w:p w14:paraId="5C97C6E1" w14:textId="77777777" w:rsidR="0093541E" w:rsidRPr="00903A81" w:rsidRDefault="0084034E" w:rsidP="00507331">
      <w:pPr>
        <w:tabs>
          <w:tab w:val="left" w:pos="360"/>
        </w:tabs>
        <w:spacing w:before="120"/>
        <w:ind w:left="1440" w:hanging="360"/>
        <w:rPr>
          <w:rFonts w:ascii="Arial" w:hAnsi="Arial" w:cs="Arial"/>
          <w:bCs/>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t>Social Security benefits (retirement, disability, etc.); 42 U.S.C.A. § 407</w:t>
      </w:r>
    </w:p>
    <w:p w14:paraId="499E2226" w14:textId="1B869169" w:rsidR="0084034E" w:rsidRPr="00903A81" w:rsidRDefault="0072000D" w:rsidP="00507331">
      <w:pPr>
        <w:tabs>
          <w:tab w:val="left" w:pos="360"/>
        </w:tabs>
        <w:ind w:left="1440" w:hanging="360"/>
        <w:rPr>
          <w:rFonts w:ascii="Arial" w:hAnsi="Arial" w:cs="Arial"/>
          <w:bCs/>
          <w:i/>
          <w:iCs/>
          <w:sz w:val="22"/>
          <w:szCs w:val="22"/>
        </w:rPr>
      </w:pPr>
      <w:r w:rsidRPr="00903A81">
        <w:rPr>
          <w:rFonts w:ascii="Arial" w:hAnsi="Arial" w:cs="Arial"/>
          <w:i/>
          <w:iCs/>
          <w:sz w:val="22"/>
          <w:szCs w:val="22"/>
        </w:rPr>
        <w:tab/>
      </w:r>
      <w:r w:rsidRPr="00903A81">
        <w:rPr>
          <w:rFonts w:ascii="Arial" w:hAnsi="Arial" w:cs="Arial"/>
          <w:i/>
          <w:iCs/>
          <w:sz w:val="22"/>
          <w:szCs w:val="22"/>
          <w:lang w:val="vi"/>
        </w:rPr>
        <w:t>Phúc lợi An Sinh Xã Hội (hồi hưu, khuyết tật, v.v.); 42 U.S.C.A. § 407</w:t>
      </w:r>
    </w:p>
    <w:p w14:paraId="34BA0781" w14:textId="77777777" w:rsidR="0093541E" w:rsidRPr="00903A81" w:rsidRDefault="0084034E" w:rsidP="00507331">
      <w:pPr>
        <w:tabs>
          <w:tab w:val="left" w:pos="360"/>
        </w:tabs>
        <w:spacing w:before="120"/>
        <w:ind w:left="1440" w:hanging="360"/>
        <w:rPr>
          <w:rFonts w:ascii="Arial" w:hAnsi="Arial" w:cs="Arial"/>
          <w:bCs/>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t>Child support payments; RCW 6.15.010.</w:t>
      </w:r>
    </w:p>
    <w:p w14:paraId="1AF7C5ED" w14:textId="5445934D" w:rsidR="0084034E" w:rsidRPr="00903A81" w:rsidRDefault="0072000D" w:rsidP="00507331">
      <w:pPr>
        <w:tabs>
          <w:tab w:val="left" w:pos="360"/>
        </w:tabs>
        <w:ind w:left="1440" w:hanging="360"/>
        <w:rPr>
          <w:rFonts w:ascii="Arial" w:hAnsi="Arial" w:cs="Arial"/>
          <w:bCs/>
          <w:i/>
          <w:iCs/>
          <w:sz w:val="22"/>
          <w:szCs w:val="22"/>
        </w:rPr>
      </w:pPr>
      <w:r w:rsidRPr="00903A81">
        <w:rPr>
          <w:rFonts w:ascii="Arial" w:hAnsi="Arial" w:cs="Arial"/>
          <w:i/>
          <w:iCs/>
          <w:sz w:val="22"/>
          <w:szCs w:val="22"/>
        </w:rPr>
        <w:tab/>
      </w:r>
      <w:r w:rsidRPr="00903A81">
        <w:rPr>
          <w:rFonts w:ascii="Arial" w:hAnsi="Arial" w:cs="Arial"/>
          <w:i/>
          <w:iCs/>
          <w:sz w:val="22"/>
          <w:szCs w:val="22"/>
          <w:lang w:val="vi"/>
        </w:rPr>
        <w:t>Khoản chi trả cấp dưỡng con; RCW 6.15.010.</w:t>
      </w:r>
    </w:p>
    <w:p w14:paraId="2FC8E0FF" w14:textId="77777777" w:rsidR="0093541E" w:rsidRPr="00903A81" w:rsidRDefault="0084034E" w:rsidP="00507331">
      <w:pPr>
        <w:tabs>
          <w:tab w:val="left" w:pos="360"/>
        </w:tabs>
        <w:spacing w:before="120"/>
        <w:ind w:left="1440" w:hanging="360"/>
        <w:rPr>
          <w:rFonts w:ascii="Arial" w:hAnsi="Arial" w:cs="Arial"/>
          <w:bCs/>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t>Benefits from the Department of Veterans Affairs; 38 U.S.C.A. § 1562</w:t>
      </w:r>
    </w:p>
    <w:p w14:paraId="3BF31139" w14:textId="46A501F3" w:rsidR="0084034E" w:rsidRPr="00903A81" w:rsidRDefault="0072000D" w:rsidP="00507331">
      <w:pPr>
        <w:tabs>
          <w:tab w:val="left" w:pos="360"/>
        </w:tabs>
        <w:ind w:left="1440" w:hanging="360"/>
        <w:rPr>
          <w:rFonts w:ascii="Arial" w:hAnsi="Arial" w:cs="Arial"/>
          <w:bCs/>
          <w:i/>
          <w:iCs/>
          <w:sz w:val="22"/>
          <w:szCs w:val="22"/>
        </w:rPr>
      </w:pPr>
      <w:r w:rsidRPr="00903A81">
        <w:rPr>
          <w:rFonts w:ascii="Arial" w:hAnsi="Arial" w:cs="Arial"/>
          <w:i/>
          <w:iCs/>
          <w:sz w:val="22"/>
          <w:szCs w:val="22"/>
        </w:rPr>
        <w:tab/>
      </w:r>
      <w:r w:rsidRPr="00903A81">
        <w:rPr>
          <w:rFonts w:ascii="Arial" w:hAnsi="Arial" w:cs="Arial"/>
          <w:i/>
          <w:iCs/>
          <w:sz w:val="22"/>
          <w:szCs w:val="22"/>
          <w:lang w:val="vi"/>
        </w:rPr>
        <w:t>Phúc lợi từ Sở Cựu Chiến Binh Sự Vụ; 38 U.S.C.A. § 1562</w:t>
      </w:r>
    </w:p>
    <w:p w14:paraId="179B4BC9" w14:textId="77777777" w:rsidR="0093541E" w:rsidRPr="00903A81" w:rsidRDefault="00F1103A" w:rsidP="00507331">
      <w:pPr>
        <w:spacing w:before="120"/>
        <w:rPr>
          <w:rFonts w:ascii="Arial" w:hAnsi="Arial" w:cs="Arial"/>
          <w:b/>
          <w:bCs/>
          <w:sz w:val="22"/>
          <w:szCs w:val="22"/>
        </w:rPr>
      </w:pPr>
      <w:r w:rsidRPr="00903A81">
        <w:rPr>
          <w:rFonts w:ascii="Arial" w:hAnsi="Arial" w:cs="Arial"/>
          <w:b/>
          <w:bCs/>
          <w:sz w:val="22"/>
          <w:szCs w:val="22"/>
        </w:rPr>
        <w:t>The Court orders:</w:t>
      </w:r>
    </w:p>
    <w:p w14:paraId="36738843" w14:textId="795AC47A" w:rsidR="00F1103A" w:rsidRPr="00903A81" w:rsidRDefault="0093541E" w:rsidP="00507331">
      <w:pPr>
        <w:rPr>
          <w:rFonts w:ascii="Arial" w:hAnsi="Arial" w:cs="Arial"/>
          <w:b/>
          <w:bCs/>
          <w:i/>
          <w:iCs/>
          <w:sz w:val="22"/>
          <w:szCs w:val="22"/>
        </w:rPr>
      </w:pPr>
      <w:r w:rsidRPr="00903A81">
        <w:rPr>
          <w:rFonts w:ascii="Arial" w:hAnsi="Arial" w:cs="Arial"/>
          <w:b/>
          <w:bCs/>
          <w:i/>
          <w:iCs/>
          <w:sz w:val="22"/>
          <w:szCs w:val="22"/>
          <w:lang w:val="vi"/>
        </w:rPr>
        <w:t>Tòa Án lệnh:</w:t>
      </w:r>
    </w:p>
    <w:p w14:paraId="5785B4E5" w14:textId="77777777" w:rsidR="0093541E" w:rsidRPr="00903A81" w:rsidRDefault="00D7460F" w:rsidP="00507331">
      <w:pPr>
        <w:tabs>
          <w:tab w:val="left" w:pos="5760"/>
        </w:tabs>
        <w:spacing w:before="120"/>
        <w:ind w:left="1080" w:hanging="360"/>
        <w:rPr>
          <w:rFonts w:ascii="Arial" w:hAnsi="Arial" w:cs="Arial"/>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Additional Time and Payment Plan. </w:t>
      </w:r>
      <w:r w:rsidRPr="00903A81">
        <w:rPr>
          <w:rFonts w:ascii="Arial" w:hAnsi="Arial" w:cs="Arial"/>
          <w:sz w:val="22"/>
          <w:szCs w:val="22"/>
        </w:rPr>
        <w:t>The defendant shall be placed on a payment plan through the clerk for all remaining LFOs. Payments shall be made directly to the clerk. The defendant shall pay $_</w:t>
      </w:r>
      <w:r w:rsidRPr="00903A81">
        <w:rPr>
          <w:rFonts w:ascii="Arial" w:hAnsi="Arial" w:cs="Arial"/>
          <w:sz w:val="22"/>
          <w:szCs w:val="22"/>
          <w:u w:val="single"/>
        </w:rPr>
        <w:tab/>
      </w:r>
      <w:r w:rsidRPr="00903A81">
        <w:rPr>
          <w:rFonts w:ascii="Arial" w:hAnsi="Arial" w:cs="Arial"/>
          <w:sz w:val="22"/>
          <w:szCs w:val="22"/>
        </w:rPr>
        <w:t xml:space="preserve"> per month. RCW 9.94A.6333(3)(f); RCW 10.01.170(1); RCW 10.01.180(5).</w:t>
      </w:r>
    </w:p>
    <w:p w14:paraId="5BE32A72" w14:textId="68F0BA86" w:rsidR="00D7460F" w:rsidRPr="00903A81" w:rsidRDefault="00666A56" w:rsidP="00507331">
      <w:pPr>
        <w:tabs>
          <w:tab w:val="left" w:pos="5760"/>
        </w:tabs>
        <w:ind w:left="1080" w:hanging="360"/>
        <w:rPr>
          <w:rFonts w:ascii="Arial" w:hAnsi="Arial" w:cs="Arial"/>
          <w:i/>
          <w:iCs/>
          <w:sz w:val="22"/>
          <w:szCs w:val="22"/>
          <w:lang w:val="vi"/>
        </w:rPr>
      </w:pPr>
      <w:r w:rsidRPr="00903A81">
        <w:rPr>
          <w:rFonts w:ascii="Arial" w:hAnsi="Arial" w:cs="Arial"/>
          <w:i/>
          <w:iCs/>
          <w:sz w:val="22"/>
          <w:szCs w:val="22"/>
        </w:rPr>
        <w:tab/>
      </w:r>
      <w:r w:rsidRPr="00903A81">
        <w:rPr>
          <w:rFonts w:ascii="Arial" w:hAnsi="Arial" w:cs="Arial"/>
          <w:b/>
          <w:bCs/>
          <w:i/>
          <w:iCs/>
          <w:sz w:val="22"/>
          <w:szCs w:val="22"/>
          <w:lang w:val="vi"/>
        </w:rPr>
        <w:t xml:space="preserve">Thêm Thời Gian và Kế Hoạch Chi Trả. </w:t>
      </w:r>
      <w:r w:rsidRPr="00903A81">
        <w:rPr>
          <w:rFonts w:ascii="Arial" w:hAnsi="Arial" w:cs="Arial"/>
          <w:i/>
          <w:iCs/>
          <w:sz w:val="22"/>
          <w:szCs w:val="22"/>
          <w:lang w:val="vi"/>
        </w:rPr>
        <w:t>Bị đơn sẽ được đưa vào kế hoạch chi trả thông qua lục sự đối với tất cả Các Khoản Nghĩa Vụ Tài Chánh Pháp Lý (LFOs) còn lại. Các khoản chi trả sẽ được thanh toán trực tiếp cho lục sự. Bị đơn sẽ chi trả $</w:t>
      </w:r>
      <w:r w:rsidRPr="00903A81">
        <w:rPr>
          <w:rFonts w:ascii="Arial" w:hAnsi="Arial" w:cs="Arial"/>
          <w:sz w:val="22"/>
          <w:szCs w:val="22"/>
          <w:lang w:val="vi"/>
        </w:rPr>
        <w:tab/>
      </w:r>
      <w:r w:rsidRPr="00903A81">
        <w:rPr>
          <w:rFonts w:ascii="Arial" w:hAnsi="Arial" w:cs="Arial"/>
          <w:i/>
          <w:iCs/>
          <w:sz w:val="22"/>
          <w:szCs w:val="22"/>
          <w:lang w:val="vi"/>
        </w:rPr>
        <w:t xml:space="preserve"> mỗi tháng. RCW 9.94A.6333(3)(f); RCW 10.01.170(1); RCW 10.01.180(5).</w:t>
      </w:r>
    </w:p>
    <w:p w14:paraId="30236867" w14:textId="77777777" w:rsidR="0093541E" w:rsidRPr="00903A81" w:rsidRDefault="009A31FE" w:rsidP="00507331">
      <w:pPr>
        <w:tabs>
          <w:tab w:val="left" w:pos="5850"/>
        </w:tabs>
        <w:spacing w:before="120"/>
        <w:ind w:left="1080" w:hanging="360"/>
        <w:rPr>
          <w:rFonts w:ascii="Arial" w:hAnsi="Arial" w:cs="Arial"/>
          <w:sz w:val="22"/>
          <w:szCs w:val="22"/>
        </w:rPr>
      </w:pPr>
      <w:bookmarkStart w:id="3" w:name="_Hlk173327458"/>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Payment through Community Service. </w:t>
      </w:r>
      <w:r w:rsidRPr="00903A81">
        <w:rPr>
          <w:rFonts w:ascii="Arial" w:hAnsi="Arial" w:cs="Arial"/>
          <w:sz w:val="22"/>
          <w:szCs w:val="22"/>
        </w:rPr>
        <w:t>All discretionary LFOs that are not restitution are converted to community restitution hours through a community restitution program at the rate of $</w:t>
      </w:r>
      <w:r w:rsidRPr="00903A81">
        <w:rPr>
          <w:rFonts w:ascii="Arial" w:hAnsi="Arial" w:cs="Arial"/>
          <w:sz w:val="22"/>
          <w:szCs w:val="22"/>
          <w:u w:val="single"/>
        </w:rPr>
        <w:tab/>
      </w:r>
      <w:r w:rsidRPr="00903A81">
        <w:rPr>
          <w:rFonts w:ascii="Arial" w:hAnsi="Arial" w:cs="Arial"/>
          <w:sz w:val="22"/>
          <w:szCs w:val="22"/>
        </w:rPr>
        <w:t xml:space="preserve"> per hour for each hour of community restitution, if available. RCW 9.94A.6333(3)(f); RCW 10.01.180(5); RCW 46.63.190.</w:t>
      </w:r>
    </w:p>
    <w:p w14:paraId="6827FC46" w14:textId="0EE3EFF0" w:rsidR="009A31FE" w:rsidRPr="00903A81" w:rsidRDefault="00666A56" w:rsidP="00507331">
      <w:pPr>
        <w:tabs>
          <w:tab w:val="left" w:pos="5850"/>
        </w:tabs>
        <w:ind w:left="1080" w:hanging="360"/>
        <w:rPr>
          <w:rFonts w:ascii="Arial" w:hAnsi="Arial" w:cs="Arial"/>
          <w:i/>
          <w:iCs/>
          <w:sz w:val="22"/>
          <w:szCs w:val="22"/>
        </w:rPr>
      </w:pPr>
      <w:r w:rsidRPr="00903A81">
        <w:rPr>
          <w:rFonts w:ascii="Arial" w:hAnsi="Arial" w:cs="Arial"/>
          <w:i/>
          <w:iCs/>
          <w:sz w:val="22"/>
          <w:szCs w:val="22"/>
        </w:rPr>
        <w:tab/>
      </w:r>
      <w:r w:rsidRPr="00903A81">
        <w:rPr>
          <w:rFonts w:ascii="Arial" w:hAnsi="Arial" w:cs="Arial"/>
          <w:b/>
          <w:bCs/>
          <w:i/>
          <w:iCs/>
          <w:sz w:val="22"/>
          <w:szCs w:val="22"/>
          <w:lang w:val="vi"/>
        </w:rPr>
        <w:t xml:space="preserve">Chi Trả thông qua Dịch Vụ Cộng Đồng. </w:t>
      </w:r>
      <w:r w:rsidRPr="00903A81">
        <w:rPr>
          <w:rFonts w:ascii="Arial" w:hAnsi="Arial" w:cs="Arial"/>
          <w:i/>
          <w:iCs/>
          <w:sz w:val="22"/>
          <w:szCs w:val="22"/>
          <w:lang w:val="vi"/>
        </w:rPr>
        <w:t>Các Khoản Nghĩa Vụ Tài Chánh Pháp Lý (LFOs) tùy ý không phải là khoản bồi thường được chuyển đổi thành số giờ bồi thường cộng đồng thông qua một chương trình bồi thường cộng đồng ở mức là $</w:t>
      </w:r>
      <w:r w:rsidRPr="00903A81">
        <w:rPr>
          <w:rFonts w:ascii="Arial" w:hAnsi="Arial" w:cs="Arial"/>
          <w:sz w:val="22"/>
          <w:szCs w:val="22"/>
          <w:lang w:val="vi"/>
        </w:rPr>
        <w:tab/>
      </w:r>
      <w:r w:rsidRPr="00903A81">
        <w:rPr>
          <w:rFonts w:ascii="Arial" w:hAnsi="Arial" w:cs="Arial"/>
          <w:i/>
          <w:iCs/>
          <w:sz w:val="22"/>
          <w:szCs w:val="22"/>
          <w:lang w:val="vi"/>
        </w:rPr>
        <w:t xml:space="preserve"> mỗi giờ cho mỗi giờ bồi thường cộng đồng, nếu có. RCW 9.94A.6333(3)(f); RCW 10.01.180(5); RCW 46.63.190.</w:t>
      </w:r>
    </w:p>
    <w:bookmarkEnd w:id="3"/>
    <w:p w14:paraId="3EA4024E" w14:textId="77777777" w:rsidR="0093541E" w:rsidRPr="00903A81" w:rsidRDefault="00F60996" w:rsidP="00507331">
      <w:pPr>
        <w:spacing w:before="120"/>
        <w:ind w:left="1080" w:hanging="360"/>
        <w:rPr>
          <w:rFonts w:ascii="Arial" w:hAnsi="Arial" w:cs="Arial"/>
          <w:sz w:val="22"/>
          <w:szCs w:val="22"/>
        </w:rPr>
      </w:pPr>
      <w:proofErr w:type="gramStart"/>
      <w:r w:rsidRPr="00903A81">
        <w:rPr>
          <w:rFonts w:ascii="Arial" w:hAnsi="Arial" w:cs="Arial"/>
          <w:sz w:val="22"/>
          <w:szCs w:val="22"/>
        </w:rPr>
        <w:t>[  ]</w:t>
      </w:r>
      <w:proofErr w:type="gramEnd"/>
      <w:r w:rsidRPr="00903A81">
        <w:rPr>
          <w:rFonts w:ascii="Arial" w:hAnsi="Arial" w:cs="Arial"/>
          <w:sz w:val="22"/>
          <w:szCs w:val="22"/>
        </w:rPr>
        <w:tab/>
      </w:r>
      <w:r w:rsidRPr="00903A81">
        <w:rPr>
          <w:rFonts w:ascii="Arial" w:hAnsi="Arial" w:cs="Arial"/>
          <w:b/>
          <w:bCs/>
          <w:sz w:val="22"/>
          <w:szCs w:val="22"/>
        </w:rPr>
        <w:t xml:space="preserve">Protected Source of Income. </w:t>
      </w:r>
      <w:r w:rsidRPr="00903A81">
        <w:rPr>
          <w:rFonts w:ascii="Arial" w:hAnsi="Arial" w:cs="Arial"/>
          <w:sz w:val="22"/>
          <w:szCs w:val="22"/>
        </w:rPr>
        <w:t xml:space="preserve">Because the defendant’s only source of income is from a protected source, the clerk shall not engage in any active efforts to collect any remaining LFOs. The defendant shall not be required to make any LFO payments, the clerk shall not mail the defendant any LFO billing materials, and the defendant’s account shall not be sent to collections. </w:t>
      </w:r>
      <w:r w:rsidRPr="00903A81">
        <w:rPr>
          <w:rFonts w:ascii="Arial" w:hAnsi="Arial" w:cs="Arial"/>
          <w:i/>
          <w:iCs/>
          <w:sz w:val="22"/>
          <w:szCs w:val="22"/>
        </w:rPr>
        <w:t>City of Richland v. Wakefield</w:t>
      </w:r>
      <w:r w:rsidRPr="00903A81">
        <w:rPr>
          <w:rFonts w:ascii="Arial" w:hAnsi="Arial" w:cs="Arial"/>
          <w:sz w:val="22"/>
          <w:szCs w:val="22"/>
        </w:rPr>
        <w:t>, 186 Wn.2d 596, 607, 380 P.3d 459, 465 (2016).</w:t>
      </w:r>
    </w:p>
    <w:p w14:paraId="661911EC" w14:textId="7E5735FA" w:rsidR="00EB0ED8" w:rsidRPr="00903A81" w:rsidRDefault="00666A56" w:rsidP="00507331">
      <w:pPr>
        <w:ind w:left="1080" w:hanging="360"/>
        <w:rPr>
          <w:rFonts w:ascii="Arial" w:hAnsi="Arial" w:cs="Arial"/>
          <w:i/>
          <w:iCs/>
          <w:sz w:val="22"/>
          <w:szCs w:val="22"/>
        </w:rPr>
      </w:pPr>
      <w:r w:rsidRPr="00903A81">
        <w:rPr>
          <w:rFonts w:ascii="Arial" w:hAnsi="Arial" w:cs="Arial"/>
          <w:i/>
          <w:iCs/>
          <w:sz w:val="22"/>
          <w:szCs w:val="22"/>
        </w:rPr>
        <w:tab/>
      </w:r>
      <w:r w:rsidRPr="00903A81">
        <w:rPr>
          <w:rFonts w:ascii="Arial" w:hAnsi="Arial" w:cs="Arial"/>
          <w:b/>
          <w:bCs/>
          <w:i/>
          <w:iCs/>
          <w:sz w:val="22"/>
          <w:szCs w:val="22"/>
          <w:lang w:val="vi"/>
        </w:rPr>
        <w:t xml:space="preserve">Nguồn Thu Nhập Được Bảo Vệ. </w:t>
      </w:r>
      <w:r w:rsidRPr="00903A81">
        <w:rPr>
          <w:rFonts w:ascii="Arial" w:hAnsi="Arial" w:cs="Arial"/>
          <w:i/>
          <w:iCs/>
          <w:sz w:val="22"/>
          <w:szCs w:val="22"/>
          <w:lang w:val="vi"/>
        </w:rPr>
        <w:t>Bởi vì chỉ nguồn thu nhập của bị đơn xuất phát từ một nguồn được bảo vệ, lục sự sẽ không tương tác với bất kỳ nỗ lực tích cực nào để truy thu bất kỳ Các Khoản Nghĩa Vụ Tài Chánh Pháp Lý (LFOs) nào còn lại. Bị đơn không cần phải thực hiện bất kỳ khoản chi trả LFO nào, lục sự sẽ không gởi cho bị đơn bất kỳ tài liệu chi trả LFO nào và tài khoản của bị đơn sẽ không được gởi đến bộ phận truy thu. City of Richland v. Wakefield, 186 Wn.2d 596, 607, 380 P.3d 459, 465 (2016).</w:t>
      </w:r>
    </w:p>
    <w:p w14:paraId="554BA404" w14:textId="77777777" w:rsidR="0093541E" w:rsidRPr="00903A81" w:rsidRDefault="00AB169B"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b/>
          <w:sz w:val="22"/>
          <w:szCs w:val="22"/>
        </w:rPr>
      </w:pPr>
      <w:r w:rsidRPr="00903A81">
        <w:rPr>
          <w:rFonts w:ascii="Arial" w:hAnsi="Arial" w:cs="Arial"/>
          <w:b/>
          <w:bCs/>
          <w:sz w:val="22"/>
          <w:szCs w:val="22"/>
        </w:rPr>
        <w:t>4.</w:t>
      </w:r>
      <w:r w:rsidRPr="00903A81">
        <w:rPr>
          <w:rFonts w:ascii="Arial" w:hAnsi="Arial" w:cs="Arial"/>
          <w:b/>
          <w:bCs/>
          <w:sz w:val="22"/>
          <w:szCs w:val="22"/>
        </w:rPr>
        <w:tab/>
        <w:t>Other Relief</w:t>
      </w:r>
    </w:p>
    <w:p w14:paraId="3F87C6DB" w14:textId="0F1A9CA4" w:rsidR="00FA352C" w:rsidRPr="00903A81" w:rsidRDefault="00D51E56"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903A81">
        <w:rPr>
          <w:rFonts w:ascii="Arial" w:hAnsi="Arial" w:cs="Arial"/>
          <w:b/>
          <w:bCs/>
          <w:i/>
          <w:iCs/>
          <w:sz w:val="22"/>
          <w:szCs w:val="22"/>
        </w:rPr>
        <w:tab/>
      </w:r>
      <w:r w:rsidRPr="00903A81">
        <w:rPr>
          <w:rFonts w:ascii="Arial" w:hAnsi="Arial" w:cs="Arial"/>
          <w:b/>
          <w:bCs/>
          <w:i/>
          <w:iCs/>
          <w:sz w:val="22"/>
          <w:szCs w:val="22"/>
          <w:lang w:val="vi"/>
        </w:rPr>
        <w:t>Biện Pháp Khắc Phục Khác</w:t>
      </w:r>
    </w:p>
    <w:p w14:paraId="6A729113" w14:textId="77777777" w:rsidR="0093541E" w:rsidRPr="00903A81" w:rsidRDefault="007B49F7" w:rsidP="00507331">
      <w:pPr>
        <w:spacing w:before="120"/>
        <w:rPr>
          <w:rFonts w:ascii="Arial" w:hAnsi="Arial" w:cs="Arial"/>
          <w:b/>
          <w:bCs/>
          <w:sz w:val="22"/>
          <w:szCs w:val="22"/>
        </w:rPr>
      </w:pPr>
      <w:r w:rsidRPr="00903A81">
        <w:rPr>
          <w:rFonts w:ascii="Arial" w:hAnsi="Arial" w:cs="Arial"/>
          <w:b/>
          <w:bCs/>
          <w:sz w:val="22"/>
          <w:szCs w:val="22"/>
        </w:rPr>
        <w:t>The Court orders:</w:t>
      </w:r>
    </w:p>
    <w:p w14:paraId="41896830" w14:textId="1CCE07C0" w:rsidR="007B49F7" w:rsidRPr="00903A81" w:rsidRDefault="0093541E" w:rsidP="00507331">
      <w:pPr>
        <w:rPr>
          <w:rFonts w:ascii="Arial" w:hAnsi="Arial" w:cs="Arial"/>
          <w:b/>
          <w:bCs/>
          <w:i/>
          <w:iCs/>
          <w:sz w:val="22"/>
          <w:szCs w:val="22"/>
        </w:rPr>
      </w:pPr>
      <w:r w:rsidRPr="00903A81">
        <w:rPr>
          <w:rFonts w:ascii="Arial" w:hAnsi="Arial" w:cs="Arial"/>
          <w:b/>
          <w:bCs/>
          <w:i/>
          <w:iCs/>
          <w:sz w:val="22"/>
          <w:szCs w:val="22"/>
          <w:lang w:val="vi"/>
        </w:rPr>
        <w:lastRenderedPageBreak/>
        <w:t>Tòa Án lệnh:</w:t>
      </w:r>
    </w:p>
    <w:p w14:paraId="7D429DC9" w14:textId="77777777" w:rsidR="0093541E" w:rsidRPr="00903A81" w:rsidRDefault="00217AD8" w:rsidP="00507331">
      <w:pPr>
        <w:tabs>
          <w:tab w:val="left" w:pos="9180"/>
        </w:tabs>
        <w:spacing w:before="120"/>
        <w:ind w:left="1440" w:hanging="720"/>
        <w:rPr>
          <w:rFonts w:ascii="Arial" w:hAnsi="Arial" w:cs="Arial"/>
          <w:sz w:val="22"/>
          <w:szCs w:val="22"/>
          <w:u w:val="single"/>
        </w:rPr>
      </w:pPr>
      <w:r w:rsidRPr="00903A81">
        <w:t>[  ]</w:t>
      </w:r>
      <w:r w:rsidRPr="00903A81">
        <w:tab/>
      </w:r>
      <w:r w:rsidRPr="00903A81">
        <w:rPr>
          <w:sz w:val="22"/>
          <w:szCs w:val="22"/>
          <w:u w:val="single"/>
        </w:rPr>
        <w:tab/>
      </w:r>
    </w:p>
    <w:p w14:paraId="6E87B8C7" w14:textId="30D03139" w:rsidR="00217AD8" w:rsidRPr="00903A81" w:rsidRDefault="00217AD8" w:rsidP="0092676E">
      <w:pPr>
        <w:tabs>
          <w:tab w:val="left" w:pos="9180"/>
        </w:tabs>
        <w:spacing w:before="120"/>
        <w:ind w:left="1440"/>
        <w:rPr>
          <w:rFonts w:ascii="Arial" w:hAnsi="Arial" w:cs="Arial"/>
          <w:sz w:val="22"/>
          <w:szCs w:val="22"/>
          <w:u w:val="single"/>
        </w:rPr>
      </w:pPr>
      <w:r w:rsidRPr="00903A81">
        <w:rPr>
          <w:rFonts w:ascii="Arial" w:hAnsi="Arial" w:cs="Arial"/>
          <w:sz w:val="22"/>
          <w:szCs w:val="22"/>
          <w:u w:val="single"/>
        </w:rPr>
        <w:tab/>
      </w:r>
    </w:p>
    <w:p w14:paraId="791E08AF" w14:textId="31E1C1E2" w:rsidR="00217AD8" w:rsidRPr="00903A81" w:rsidRDefault="00217AD8" w:rsidP="0092676E">
      <w:pPr>
        <w:tabs>
          <w:tab w:val="left" w:pos="9180"/>
        </w:tabs>
        <w:spacing w:before="120"/>
        <w:ind w:left="1440"/>
        <w:rPr>
          <w:rFonts w:ascii="Arial" w:hAnsi="Arial" w:cs="Arial"/>
          <w:sz w:val="22"/>
          <w:szCs w:val="22"/>
          <w:u w:val="single"/>
        </w:rPr>
      </w:pPr>
      <w:r w:rsidRPr="00903A81">
        <w:rPr>
          <w:rFonts w:ascii="Arial" w:hAnsi="Arial" w:cs="Arial"/>
          <w:sz w:val="22"/>
          <w:szCs w:val="22"/>
          <w:u w:val="single"/>
        </w:rPr>
        <w:tab/>
      </w:r>
    </w:p>
    <w:p w14:paraId="2EC4D06A" w14:textId="77777777" w:rsidR="0093541E" w:rsidRPr="00903A81" w:rsidRDefault="005662DF" w:rsidP="00507331">
      <w:pPr>
        <w:tabs>
          <w:tab w:val="left" w:pos="8640"/>
        </w:tabs>
        <w:spacing w:before="120"/>
        <w:rPr>
          <w:rFonts w:ascii="Arial" w:hAnsi="Arial" w:cs="Arial"/>
          <w:i/>
          <w:iCs/>
          <w:sz w:val="22"/>
          <w:szCs w:val="22"/>
        </w:rPr>
      </w:pPr>
      <w:r w:rsidRPr="00903A81">
        <w:rPr>
          <w:rFonts w:ascii="Arial" w:hAnsi="Arial" w:cs="Arial"/>
          <w:i/>
          <w:iCs/>
          <w:sz w:val="22"/>
          <w:szCs w:val="22"/>
        </w:rPr>
        <w:t>To be filled out by Judge:</w:t>
      </w:r>
    </w:p>
    <w:p w14:paraId="59F0774F" w14:textId="6B8A4688" w:rsidR="00217AD8" w:rsidRPr="00903A81" w:rsidRDefault="0093541E" w:rsidP="00507331">
      <w:pPr>
        <w:tabs>
          <w:tab w:val="left" w:pos="8640"/>
        </w:tabs>
        <w:rPr>
          <w:rFonts w:ascii="Arial" w:hAnsi="Arial" w:cs="Arial"/>
          <w:i/>
          <w:iCs/>
          <w:sz w:val="22"/>
          <w:szCs w:val="22"/>
        </w:rPr>
      </w:pPr>
      <w:r w:rsidRPr="00903A81">
        <w:rPr>
          <w:rFonts w:ascii="Arial" w:hAnsi="Arial" w:cs="Arial"/>
          <w:i/>
          <w:iCs/>
          <w:sz w:val="22"/>
          <w:szCs w:val="22"/>
          <w:lang w:val="vi"/>
        </w:rPr>
        <w:t>Được điền vào bởi Thẩm Phán:</w:t>
      </w:r>
    </w:p>
    <w:p w14:paraId="2D6B9294" w14:textId="77777777" w:rsidR="0093541E" w:rsidRPr="00903A81" w:rsidRDefault="00DF5433" w:rsidP="00507331">
      <w:pPr>
        <w:keepNext/>
        <w:keepLines/>
        <w:tabs>
          <w:tab w:val="left" w:pos="4140"/>
          <w:tab w:val="left" w:pos="4680"/>
          <w:tab w:val="left" w:pos="9180"/>
        </w:tabs>
        <w:overflowPunct w:val="0"/>
        <w:autoSpaceDE w:val="0"/>
        <w:autoSpaceDN w:val="0"/>
        <w:adjustRightInd w:val="0"/>
        <w:spacing w:before="240"/>
        <w:textAlignment w:val="baseline"/>
        <w:rPr>
          <w:rFonts w:ascii="Arial" w:eastAsia="Times New Roman" w:hAnsi="Arial" w:cs="Arial"/>
          <w:sz w:val="22"/>
          <w:szCs w:val="22"/>
          <w:u w:val="single"/>
        </w:rPr>
      </w:pPr>
      <w:r w:rsidRPr="00903A81">
        <w:rPr>
          <w:rFonts w:ascii="Arial" w:eastAsia="Times New Roman" w:hAnsi="Arial" w:cs="Arial"/>
          <w:sz w:val="22"/>
          <w:szCs w:val="22"/>
        </w:rPr>
        <w:t>Dated:</w:t>
      </w:r>
      <w:r w:rsidRPr="00903A81">
        <w:rPr>
          <w:rFonts w:ascii="Arial" w:eastAsia="Times New Roman" w:hAnsi="Arial" w:cs="Arial"/>
          <w:sz w:val="22"/>
          <w:szCs w:val="22"/>
          <w:u w:val="single"/>
        </w:rPr>
        <w:tab/>
      </w:r>
      <w:r w:rsidRPr="00903A81">
        <w:rPr>
          <w:rFonts w:ascii="Arial" w:eastAsia="Times New Roman" w:hAnsi="Arial" w:cs="Arial"/>
          <w:sz w:val="22"/>
          <w:szCs w:val="22"/>
        </w:rPr>
        <w:tab/>
      </w:r>
      <w:r w:rsidRPr="00903A81">
        <w:rPr>
          <w:rFonts w:ascii="Arial" w:eastAsia="Times New Roman" w:hAnsi="Arial" w:cs="Arial"/>
          <w:sz w:val="22"/>
          <w:szCs w:val="22"/>
          <w:u w:val="single"/>
        </w:rPr>
        <w:tab/>
      </w:r>
    </w:p>
    <w:p w14:paraId="36A2B1A8" w14:textId="43E73EAC" w:rsidR="0093541E" w:rsidRPr="00903A81" w:rsidRDefault="0093541E" w:rsidP="00AB3E3F">
      <w:pPr>
        <w:keepNext/>
        <w:keepLines/>
        <w:tabs>
          <w:tab w:val="left" w:pos="4140"/>
          <w:tab w:val="left" w:pos="4680"/>
          <w:tab w:val="left" w:pos="9180"/>
        </w:tabs>
        <w:overflowPunct w:val="0"/>
        <w:autoSpaceDE w:val="0"/>
        <w:autoSpaceDN w:val="0"/>
        <w:adjustRightInd w:val="0"/>
        <w:textAlignment w:val="baseline"/>
        <w:rPr>
          <w:rFonts w:ascii="Arial" w:eastAsia="Times New Roman" w:hAnsi="Arial" w:cs="Arial"/>
          <w:b/>
          <w:sz w:val="20"/>
          <w:szCs w:val="22"/>
        </w:rPr>
      </w:pPr>
      <w:r w:rsidRPr="00903A81">
        <w:rPr>
          <w:rFonts w:ascii="Arial" w:eastAsia="Times New Roman" w:hAnsi="Arial" w:cs="Arial"/>
          <w:i/>
          <w:iCs/>
          <w:sz w:val="22"/>
          <w:szCs w:val="22"/>
          <w:lang w:val="vi"/>
        </w:rPr>
        <w:t>Đề ngày:</w:t>
      </w:r>
      <w:r w:rsidRPr="00903A81">
        <w:rPr>
          <w:rFonts w:ascii="Arial" w:eastAsia="Times New Roman" w:hAnsi="Arial" w:cs="Arial"/>
          <w:b/>
          <w:bCs/>
          <w:sz w:val="20"/>
          <w:szCs w:val="22"/>
        </w:rPr>
        <w:t xml:space="preserve"> </w:t>
      </w:r>
      <w:r w:rsidRPr="00903A81">
        <w:rPr>
          <w:rFonts w:ascii="Arial" w:eastAsia="Times New Roman" w:hAnsi="Arial" w:cs="Arial"/>
          <w:b/>
          <w:bCs/>
          <w:sz w:val="20"/>
          <w:szCs w:val="22"/>
        </w:rPr>
        <w:tab/>
      </w:r>
      <w:r w:rsidRPr="00903A81">
        <w:rPr>
          <w:rFonts w:ascii="Arial" w:eastAsia="Times New Roman" w:hAnsi="Arial" w:cs="Arial"/>
          <w:b/>
          <w:bCs/>
          <w:sz w:val="20"/>
          <w:szCs w:val="22"/>
        </w:rPr>
        <w:tab/>
        <w:t>Judge</w:t>
      </w:r>
    </w:p>
    <w:p w14:paraId="526EF64A" w14:textId="2F68F6E2" w:rsidR="00DF5433" w:rsidRPr="00903A81" w:rsidRDefault="0093541E" w:rsidP="00507331">
      <w:pPr>
        <w:keepNext/>
        <w:keepLines/>
        <w:tabs>
          <w:tab w:val="left" w:pos="4680"/>
        </w:tabs>
        <w:overflowPunct w:val="0"/>
        <w:autoSpaceDE w:val="0"/>
        <w:autoSpaceDN w:val="0"/>
        <w:adjustRightInd w:val="0"/>
        <w:textAlignment w:val="baseline"/>
        <w:rPr>
          <w:rFonts w:ascii="Arial" w:eastAsia="Times New Roman" w:hAnsi="Arial" w:cs="Arial"/>
          <w:b/>
          <w:i/>
          <w:iCs/>
          <w:sz w:val="20"/>
          <w:szCs w:val="22"/>
        </w:rPr>
      </w:pPr>
      <w:r w:rsidRPr="00903A81">
        <w:rPr>
          <w:rFonts w:ascii="Arial" w:eastAsia="Times New Roman" w:hAnsi="Arial" w:cs="Arial"/>
          <w:b/>
          <w:bCs/>
          <w:i/>
          <w:iCs/>
          <w:sz w:val="20"/>
          <w:szCs w:val="22"/>
        </w:rPr>
        <w:tab/>
      </w:r>
      <w:r w:rsidRPr="00903A81">
        <w:rPr>
          <w:rFonts w:ascii="Arial" w:eastAsia="Times New Roman" w:hAnsi="Arial" w:cs="Arial"/>
          <w:b/>
          <w:bCs/>
          <w:i/>
          <w:iCs/>
          <w:sz w:val="20"/>
          <w:szCs w:val="22"/>
          <w:lang w:val="vi"/>
        </w:rPr>
        <w:t>Thẩm Phán</w:t>
      </w:r>
    </w:p>
    <w:p w14:paraId="51AE5DBA" w14:textId="77777777" w:rsidR="00E2225E" w:rsidRPr="00903A81" w:rsidRDefault="00E2225E" w:rsidP="00507331">
      <w:pPr>
        <w:tabs>
          <w:tab w:val="left" w:pos="8640"/>
        </w:tabs>
        <w:spacing w:before="120"/>
        <w:rPr>
          <w:rFonts w:ascii="Arial" w:hAnsi="Arial" w:cs="Arial"/>
          <w:i/>
          <w:iCs/>
          <w:sz w:val="22"/>
          <w:szCs w:val="22"/>
        </w:rPr>
      </w:pPr>
    </w:p>
    <w:p w14:paraId="3750CA4A" w14:textId="77777777" w:rsidR="0093541E" w:rsidRPr="00903A81" w:rsidRDefault="00DF5433" w:rsidP="00507331">
      <w:pPr>
        <w:tabs>
          <w:tab w:val="left" w:pos="8640"/>
        </w:tabs>
        <w:spacing w:before="120"/>
        <w:rPr>
          <w:rFonts w:ascii="Arial" w:hAnsi="Arial" w:cs="Arial"/>
          <w:i/>
          <w:iCs/>
          <w:sz w:val="22"/>
          <w:szCs w:val="22"/>
        </w:rPr>
      </w:pPr>
      <w:r w:rsidRPr="00903A81">
        <w:rPr>
          <w:rFonts w:ascii="Arial" w:hAnsi="Arial" w:cs="Arial"/>
          <w:i/>
          <w:iCs/>
          <w:sz w:val="22"/>
          <w:szCs w:val="22"/>
        </w:rPr>
        <w:t>To be filled out by person filling out this form:</w:t>
      </w:r>
    </w:p>
    <w:p w14:paraId="34B5B2AF" w14:textId="46F7B850" w:rsidR="005662DF" w:rsidRPr="00903A81" w:rsidRDefault="0093541E" w:rsidP="00507331">
      <w:pPr>
        <w:tabs>
          <w:tab w:val="left" w:pos="8640"/>
        </w:tabs>
        <w:rPr>
          <w:rFonts w:ascii="Arial" w:hAnsi="Arial" w:cs="Arial"/>
          <w:i/>
          <w:iCs/>
          <w:sz w:val="22"/>
          <w:szCs w:val="22"/>
        </w:rPr>
      </w:pPr>
      <w:r w:rsidRPr="00903A81">
        <w:rPr>
          <w:rFonts w:ascii="Arial" w:hAnsi="Arial" w:cs="Arial"/>
          <w:i/>
          <w:iCs/>
          <w:sz w:val="22"/>
          <w:szCs w:val="22"/>
          <w:lang w:val="vi"/>
        </w:rPr>
        <w:t>Sẽ được điền vào bởi người đang điền vào mẫu đơn này:</w:t>
      </w:r>
    </w:p>
    <w:p w14:paraId="6A56C3A0" w14:textId="77777777" w:rsidR="0093541E" w:rsidRPr="00903A81" w:rsidRDefault="00AC5142" w:rsidP="00507331">
      <w:pPr>
        <w:keepNext/>
        <w:keepLines/>
        <w:overflowPunct w:val="0"/>
        <w:autoSpaceDE w:val="0"/>
        <w:autoSpaceDN w:val="0"/>
        <w:adjustRightInd w:val="0"/>
        <w:spacing w:before="120"/>
        <w:textAlignment w:val="baseline"/>
        <w:rPr>
          <w:rFonts w:ascii="Arial" w:eastAsia="Times New Roman" w:hAnsi="Arial" w:cs="Arial"/>
          <w:sz w:val="22"/>
          <w:szCs w:val="22"/>
        </w:rPr>
      </w:pPr>
      <w:r w:rsidRPr="00903A81">
        <w:rPr>
          <w:rFonts w:ascii="Arial" w:eastAsia="Times New Roman" w:hAnsi="Arial" w:cs="Arial"/>
          <w:sz w:val="22"/>
          <w:szCs w:val="22"/>
        </w:rPr>
        <w:t>Presented by:</w:t>
      </w:r>
    </w:p>
    <w:p w14:paraId="122915E4" w14:textId="7C9DC1FD" w:rsidR="00AC5142" w:rsidRPr="00903A81" w:rsidRDefault="0093541E" w:rsidP="00507331">
      <w:pPr>
        <w:keepNext/>
        <w:keepLines/>
        <w:overflowPunct w:val="0"/>
        <w:autoSpaceDE w:val="0"/>
        <w:autoSpaceDN w:val="0"/>
        <w:adjustRightInd w:val="0"/>
        <w:spacing w:after="240"/>
        <w:textAlignment w:val="baseline"/>
        <w:rPr>
          <w:rFonts w:ascii="Arial" w:eastAsia="Times New Roman" w:hAnsi="Arial" w:cs="Arial"/>
          <w:i/>
          <w:iCs/>
          <w:sz w:val="22"/>
          <w:szCs w:val="22"/>
        </w:rPr>
      </w:pPr>
      <w:r w:rsidRPr="00903A81">
        <w:rPr>
          <w:rFonts w:ascii="Arial" w:eastAsia="Times New Roman" w:hAnsi="Arial" w:cs="Arial"/>
          <w:i/>
          <w:iCs/>
          <w:sz w:val="22"/>
          <w:szCs w:val="22"/>
          <w:lang w:val="vi"/>
        </w:rPr>
        <w:t>Được trình bày bởi:</w:t>
      </w:r>
    </w:p>
    <w:p w14:paraId="4D398C91" w14:textId="7E9EC224" w:rsidR="00AC5142" w:rsidRPr="00903A81"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Times New Roman" w:hAnsi="Arial" w:cs="Arial"/>
          <w:noProof/>
          <w:sz w:val="22"/>
          <w:szCs w:val="22"/>
          <w:u w:val="single"/>
        </w:rPr>
      </w:pPr>
      <w:r w:rsidRPr="00903A81">
        <w:rPr>
          <w:rFonts w:ascii="Arial" w:eastAsia="Times New Roman" w:hAnsi="Arial" w:cs="Arial"/>
          <w:noProof/>
          <w:sz w:val="22"/>
          <w:szCs w:val="22"/>
          <w:u w:val="single"/>
        </w:rPr>
        <w:tab/>
      </w:r>
    </w:p>
    <w:p w14:paraId="7142D7EF" w14:textId="77777777" w:rsidR="0093541E" w:rsidRPr="00903A81"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sz w:val="20"/>
          <w:szCs w:val="22"/>
        </w:rPr>
      </w:pPr>
      <w:r w:rsidRPr="00903A81">
        <w:rPr>
          <w:rFonts w:ascii="Arial" w:eastAsia="Times New Roman" w:hAnsi="Arial" w:cs="Arial"/>
          <w:sz w:val="20"/>
          <w:szCs w:val="22"/>
        </w:rPr>
        <w:t>Signature of Defendant/Attorney WSBA No.</w:t>
      </w:r>
    </w:p>
    <w:p w14:paraId="33D26E1E" w14:textId="679FE5DC" w:rsidR="00AC5142" w:rsidRPr="00903A81" w:rsidRDefault="0093541E"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i/>
          <w:iCs/>
          <w:sz w:val="20"/>
          <w:szCs w:val="22"/>
        </w:rPr>
      </w:pPr>
      <w:r w:rsidRPr="00903A81">
        <w:rPr>
          <w:rFonts w:ascii="Arial" w:eastAsia="Times New Roman" w:hAnsi="Arial" w:cs="Arial"/>
          <w:i/>
          <w:iCs/>
          <w:sz w:val="20"/>
          <w:szCs w:val="22"/>
          <w:lang w:val="vi"/>
        </w:rPr>
        <w:t>Chữ Ký của Bị Đơn/Luật Sư  WSBA Số</w:t>
      </w:r>
    </w:p>
    <w:p w14:paraId="2AD74DC4" w14:textId="069C81D3" w:rsidR="00AC5142" w:rsidRPr="00903A81"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Times New Roman" w:hAnsi="Arial" w:cs="Arial"/>
          <w:sz w:val="22"/>
          <w:szCs w:val="22"/>
          <w:u w:val="single"/>
        </w:rPr>
      </w:pPr>
      <w:r w:rsidRPr="00903A81">
        <w:rPr>
          <w:rFonts w:ascii="Arial" w:eastAsia="Times New Roman" w:hAnsi="Arial" w:cs="Arial"/>
          <w:sz w:val="22"/>
          <w:szCs w:val="22"/>
          <w:u w:val="single"/>
        </w:rPr>
        <w:tab/>
      </w:r>
    </w:p>
    <w:p w14:paraId="6A28DFCA" w14:textId="77777777" w:rsidR="0093541E" w:rsidRPr="00903A81"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sz w:val="20"/>
          <w:szCs w:val="22"/>
        </w:rPr>
      </w:pPr>
      <w:r w:rsidRPr="00903A81">
        <w:rPr>
          <w:rFonts w:ascii="Arial" w:eastAsia="Times New Roman" w:hAnsi="Arial" w:cs="Arial"/>
          <w:sz w:val="20"/>
          <w:szCs w:val="22"/>
        </w:rPr>
        <w:t>Print Name</w:t>
      </w:r>
    </w:p>
    <w:p w14:paraId="5D504F7E" w14:textId="4B247313" w:rsidR="00460287" w:rsidRPr="00507331" w:rsidRDefault="0093541E" w:rsidP="00507331">
      <w:pPr>
        <w:keepNext/>
        <w:keepLines/>
        <w:tabs>
          <w:tab w:val="left" w:pos="0"/>
          <w:tab w:val="left" w:pos="3240"/>
          <w:tab w:val="left" w:pos="6480"/>
        </w:tabs>
        <w:suppressAutoHyphens/>
        <w:overflowPunct w:val="0"/>
        <w:autoSpaceDE w:val="0"/>
        <w:autoSpaceDN w:val="0"/>
        <w:adjustRightInd w:val="0"/>
        <w:textAlignment w:val="baseline"/>
        <w:rPr>
          <w:i/>
          <w:iCs/>
          <w:sz w:val="22"/>
          <w:highlight w:val="yellow"/>
        </w:rPr>
      </w:pPr>
      <w:r w:rsidRPr="00903A81">
        <w:rPr>
          <w:rFonts w:ascii="Arial" w:eastAsia="Times New Roman" w:hAnsi="Arial" w:cs="Arial"/>
          <w:i/>
          <w:iCs/>
          <w:sz w:val="20"/>
          <w:szCs w:val="22"/>
          <w:lang w:val="vi"/>
        </w:rPr>
        <w:t>Tên Viết In</w:t>
      </w:r>
    </w:p>
    <w:sectPr w:rsidR="00460287" w:rsidRPr="005073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E22D" w14:textId="77777777" w:rsidR="003B377B" w:rsidRDefault="003B377B" w:rsidP="00BB3CC0">
      <w:r>
        <w:separator/>
      </w:r>
    </w:p>
  </w:endnote>
  <w:endnote w:type="continuationSeparator" w:id="0">
    <w:p w14:paraId="2B9D0931" w14:textId="77777777" w:rsidR="003B377B" w:rsidRDefault="003B377B" w:rsidP="00BB3CC0">
      <w:r>
        <w:continuationSeparator/>
      </w:r>
    </w:p>
  </w:endnote>
  <w:endnote w:type="continuationNotice" w:id="1">
    <w:p w14:paraId="54634B50" w14:textId="77777777" w:rsidR="003B377B" w:rsidRDefault="003B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240"/>
      <w:gridCol w:w="3019"/>
      <w:gridCol w:w="3101"/>
    </w:tblGrid>
    <w:tr w:rsidR="00BB3CC0" w:rsidRPr="00903A81" w14:paraId="7D5E6063" w14:textId="77777777" w:rsidTr="00903A81">
      <w:tc>
        <w:tcPr>
          <w:tcW w:w="3240" w:type="dxa"/>
          <w:shd w:val="clear" w:color="auto" w:fill="auto"/>
        </w:tcPr>
        <w:p w14:paraId="41C39520" w14:textId="77777777" w:rsidR="00BB3CC0" w:rsidRPr="00903A81" w:rsidRDefault="00BB3CC0" w:rsidP="00BB3CC0">
          <w:pPr>
            <w:pStyle w:val="Default"/>
            <w:rPr>
              <w:rStyle w:val="PageNumber"/>
              <w:rFonts w:ascii="Arial" w:hAnsi="Arial" w:cs="Arial"/>
              <w:sz w:val="18"/>
              <w:szCs w:val="18"/>
            </w:rPr>
          </w:pPr>
          <w:r w:rsidRPr="00903A81">
            <w:rPr>
              <w:rStyle w:val="PageNumber"/>
              <w:rFonts w:ascii="Arial" w:hAnsi="Arial" w:cs="Arial"/>
              <w:sz w:val="18"/>
              <w:szCs w:val="18"/>
            </w:rPr>
            <w:t>GR 39</w:t>
          </w:r>
        </w:p>
        <w:p w14:paraId="073CD24E" w14:textId="6B48F306" w:rsidR="00BB3CC0" w:rsidRPr="00903A81" w:rsidRDefault="00903A81" w:rsidP="00BB3CC0">
          <w:pPr>
            <w:pStyle w:val="Default"/>
            <w:rPr>
              <w:rStyle w:val="PageNumber"/>
              <w:rFonts w:ascii="Arial" w:hAnsi="Arial" w:cs="Arial"/>
              <w:szCs w:val="24"/>
            </w:rPr>
          </w:pPr>
          <w:r w:rsidRPr="00903A81">
            <w:rPr>
              <w:rStyle w:val="PageNumber"/>
              <w:rFonts w:ascii="Arial" w:hAnsi="Arial" w:cs="Arial"/>
              <w:sz w:val="18"/>
              <w:szCs w:val="18"/>
            </w:rPr>
            <w:t xml:space="preserve">VI </w:t>
          </w:r>
          <w:r w:rsidR="00BB3CC0" w:rsidRPr="00903A81">
            <w:rPr>
              <w:rStyle w:val="PageNumber"/>
              <w:rFonts w:ascii="Arial" w:hAnsi="Arial" w:cs="Arial"/>
              <w:i/>
              <w:iCs/>
              <w:sz w:val="18"/>
              <w:szCs w:val="18"/>
            </w:rPr>
            <w:t>(08/2024)</w:t>
          </w:r>
          <w:r w:rsidR="00BB3CC0" w:rsidRPr="00903A81">
            <w:rPr>
              <w:rStyle w:val="PageNumber"/>
              <w:rFonts w:ascii="Arial" w:hAnsi="Arial" w:cs="Arial"/>
              <w:sz w:val="18"/>
              <w:szCs w:val="18"/>
            </w:rPr>
            <w:t xml:space="preserve"> </w:t>
          </w:r>
          <w:r>
            <w:rPr>
              <w:rStyle w:val="PageNumber"/>
              <w:rFonts w:ascii="Arial" w:hAnsi="Arial" w:cs="Arial"/>
              <w:sz w:val="18"/>
              <w:szCs w:val="18"/>
            </w:rPr>
            <w:t xml:space="preserve">Vietnamese / </w:t>
          </w:r>
          <w:r w:rsidR="00BB3CC0" w:rsidRPr="00903A81">
            <w:rPr>
              <w:rStyle w:val="PageNumber"/>
              <w:rFonts w:ascii="Arial" w:hAnsi="Arial" w:cs="Arial"/>
              <w:sz w:val="18"/>
              <w:szCs w:val="18"/>
            </w:rPr>
            <w:t>Mandatory</w:t>
          </w:r>
        </w:p>
        <w:p w14:paraId="435CC078" w14:textId="179F3F8D" w:rsidR="00BB3CC0" w:rsidRPr="00903A81" w:rsidRDefault="00BB3CC0" w:rsidP="00BB3CC0">
          <w:pPr>
            <w:pStyle w:val="Footer"/>
            <w:rPr>
              <w:rFonts w:ascii="Arial" w:hAnsi="Arial" w:cs="Arial"/>
              <w:b/>
              <w:sz w:val="18"/>
              <w:szCs w:val="18"/>
            </w:rPr>
          </w:pPr>
          <w:r w:rsidRPr="00903A81">
            <w:rPr>
              <w:rStyle w:val="PageNumber"/>
              <w:rFonts w:ascii="Arial" w:hAnsi="Arial" w:cs="Arial"/>
              <w:sz w:val="18"/>
              <w:szCs w:val="18"/>
            </w:rPr>
            <w:t>CR 08.0810wi</w:t>
          </w:r>
        </w:p>
      </w:tc>
      <w:tc>
        <w:tcPr>
          <w:tcW w:w="3019" w:type="dxa"/>
          <w:shd w:val="clear" w:color="auto" w:fill="auto"/>
        </w:tcPr>
        <w:p w14:paraId="58509608" w14:textId="2E19A629" w:rsidR="00BB3CC0" w:rsidRPr="00903A81" w:rsidRDefault="00BB3CC0" w:rsidP="00BB3CC0">
          <w:pPr>
            <w:pStyle w:val="Footer"/>
            <w:jc w:val="center"/>
            <w:rPr>
              <w:rFonts w:ascii="Arial" w:hAnsi="Arial" w:cs="Arial"/>
              <w:sz w:val="18"/>
              <w:szCs w:val="18"/>
            </w:rPr>
          </w:pPr>
          <w:r w:rsidRPr="00903A81">
            <w:rPr>
              <w:rFonts w:ascii="Arial" w:hAnsi="Arial" w:cs="Arial"/>
              <w:sz w:val="18"/>
              <w:szCs w:val="18"/>
            </w:rPr>
            <w:t>Order re: Legal Financial Obligations</w:t>
          </w:r>
        </w:p>
        <w:p w14:paraId="269893F7" w14:textId="7FADBDD2" w:rsidR="00BB3CC0" w:rsidRPr="00903A81" w:rsidRDefault="00BB3CC0" w:rsidP="00BB3CC0">
          <w:pPr>
            <w:pStyle w:val="Footer"/>
            <w:jc w:val="center"/>
            <w:rPr>
              <w:rFonts w:ascii="Arial" w:hAnsi="Arial" w:cs="Arial"/>
              <w:b/>
              <w:sz w:val="18"/>
              <w:szCs w:val="18"/>
            </w:rPr>
          </w:pPr>
          <w:r w:rsidRPr="00903A81">
            <w:rPr>
              <w:rFonts w:ascii="Arial" w:hAnsi="Arial" w:cs="Arial"/>
              <w:sz w:val="18"/>
              <w:szCs w:val="18"/>
            </w:rPr>
            <w:t>p.</w:t>
          </w:r>
          <w:r w:rsidRPr="00903A81">
            <w:rPr>
              <w:rFonts w:ascii="Arial" w:hAnsi="Arial" w:cs="Arial"/>
              <w:b/>
              <w:bCs/>
              <w:sz w:val="18"/>
              <w:szCs w:val="18"/>
            </w:rPr>
            <w:t xml:space="preserve"> </w:t>
          </w:r>
          <w:r w:rsidRPr="00903A81">
            <w:rPr>
              <w:rFonts w:ascii="Arial" w:hAnsi="Arial" w:cs="Arial"/>
              <w:b/>
              <w:bCs/>
              <w:sz w:val="18"/>
              <w:szCs w:val="18"/>
            </w:rPr>
            <w:fldChar w:fldCharType="begin"/>
          </w:r>
          <w:r w:rsidRPr="00903A81">
            <w:rPr>
              <w:rFonts w:ascii="Arial" w:hAnsi="Arial" w:cs="Arial"/>
              <w:b/>
              <w:bCs/>
              <w:sz w:val="18"/>
              <w:szCs w:val="18"/>
            </w:rPr>
            <w:instrText xml:space="preserve"> PAGE  \* Arabic  \* MERGEFORMAT </w:instrText>
          </w:r>
          <w:r w:rsidRPr="00903A81">
            <w:rPr>
              <w:rFonts w:ascii="Arial" w:hAnsi="Arial" w:cs="Arial"/>
              <w:b/>
              <w:bCs/>
              <w:sz w:val="18"/>
              <w:szCs w:val="18"/>
            </w:rPr>
            <w:fldChar w:fldCharType="separate"/>
          </w:r>
          <w:r w:rsidRPr="00903A81">
            <w:rPr>
              <w:rFonts w:ascii="Arial" w:hAnsi="Arial" w:cs="Arial"/>
              <w:b/>
              <w:bCs/>
              <w:noProof/>
              <w:sz w:val="18"/>
              <w:szCs w:val="18"/>
            </w:rPr>
            <w:t>3</w:t>
          </w:r>
          <w:r w:rsidRPr="00903A81">
            <w:rPr>
              <w:rFonts w:ascii="Arial" w:hAnsi="Arial" w:cs="Arial"/>
              <w:b/>
              <w:bCs/>
              <w:sz w:val="18"/>
              <w:szCs w:val="18"/>
            </w:rPr>
            <w:fldChar w:fldCharType="end"/>
          </w:r>
          <w:r w:rsidRPr="00903A81">
            <w:rPr>
              <w:rFonts w:ascii="Arial" w:hAnsi="Arial" w:cs="Arial"/>
              <w:b/>
              <w:bCs/>
              <w:sz w:val="18"/>
              <w:szCs w:val="18"/>
            </w:rPr>
            <w:t xml:space="preserve"> </w:t>
          </w:r>
          <w:r w:rsidRPr="00903A81">
            <w:rPr>
              <w:rFonts w:ascii="Arial" w:hAnsi="Arial" w:cs="Arial"/>
              <w:sz w:val="18"/>
              <w:szCs w:val="18"/>
            </w:rPr>
            <w:t>of</w:t>
          </w:r>
          <w:r w:rsidRPr="00903A81">
            <w:rPr>
              <w:rFonts w:ascii="Arial" w:hAnsi="Arial" w:cs="Arial"/>
              <w:b/>
              <w:bCs/>
              <w:sz w:val="18"/>
              <w:szCs w:val="18"/>
            </w:rPr>
            <w:t xml:space="preserve"> </w:t>
          </w:r>
          <w:r w:rsidRPr="00903A81">
            <w:rPr>
              <w:rFonts w:ascii="Arial" w:hAnsi="Arial" w:cs="Arial"/>
              <w:b/>
              <w:bCs/>
              <w:sz w:val="18"/>
              <w:szCs w:val="18"/>
            </w:rPr>
            <w:fldChar w:fldCharType="begin"/>
          </w:r>
          <w:r w:rsidRPr="00903A81">
            <w:rPr>
              <w:rFonts w:ascii="Arial" w:hAnsi="Arial" w:cs="Arial"/>
              <w:b/>
              <w:bCs/>
              <w:sz w:val="18"/>
              <w:szCs w:val="18"/>
            </w:rPr>
            <w:instrText xml:space="preserve"> NUMPAGES  \* Arabic  \* MERGEFORMAT </w:instrText>
          </w:r>
          <w:r w:rsidRPr="00903A81">
            <w:rPr>
              <w:rFonts w:ascii="Arial" w:hAnsi="Arial" w:cs="Arial"/>
              <w:b/>
              <w:bCs/>
              <w:sz w:val="18"/>
              <w:szCs w:val="18"/>
            </w:rPr>
            <w:fldChar w:fldCharType="separate"/>
          </w:r>
          <w:r w:rsidRPr="00903A81">
            <w:rPr>
              <w:rFonts w:ascii="Arial" w:hAnsi="Arial" w:cs="Arial"/>
              <w:b/>
              <w:bCs/>
              <w:noProof/>
              <w:sz w:val="18"/>
              <w:szCs w:val="18"/>
            </w:rPr>
            <w:t>3</w:t>
          </w:r>
          <w:r w:rsidRPr="00903A81">
            <w:rPr>
              <w:rFonts w:ascii="Arial" w:hAnsi="Arial" w:cs="Arial"/>
              <w:b/>
              <w:bCs/>
              <w:sz w:val="18"/>
              <w:szCs w:val="18"/>
            </w:rPr>
            <w:fldChar w:fldCharType="end"/>
          </w:r>
        </w:p>
      </w:tc>
      <w:tc>
        <w:tcPr>
          <w:tcW w:w="3101" w:type="dxa"/>
          <w:shd w:val="clear" w:color="auto" w:fill="auto"/>
        </w:tcPr>
        <w:p w14:paraId="46712327" w14:textId="77777777" w:rsidR="00BB3CC0" w:rsidRPr="00903A81" w:rsidRDefault="00BB3CC0" w:rsidP="00BB3CC0">
          <w:pPr>
            <w:pStyle w:val="Footer"/>
            <w:rPr>
              <w:rFonts w:ascii="Arial" w:hAnsi="Arial" w:cs="Arial"/>
              <w:sz w:val="18"/>
              <w:szCs w:val="18"/>
            </w:rPr>
          </w:pPr>
        </w:p>
      </w:tc>
    </w:tr>
  </w:tbl>
  <w:p w14:paraId="2C61C9DE" w14:textId="17D62928" w:rsidR="00BB3CC0" w:rsidRPr="00903A81" w:rsidRDefault="00BB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2BFC" w14:textId="77777777" w:rsidR="003B377B" w:rsidRDefault="003B377B" w:rsidP="00BB3CC0">
      <w:r>
        <w:separator/>
      </w:r>
    </w:p>
  </w:footnote>
  <w:footnote w:type="continuationSeparator" w:id="0">
    <w:p w14:paraId="12AF5CD2" w14:textId="77777777" w:rsidR="003B377B" w:rsidRDefault="003B377B" w:rsidP="00BB3CC0">
      <w:r>
        <w:continuationSeparator/>
      </w:r>
    </w:p>
  </w:footnote>
  <w:footnote w:type="continuationNotice" w:id="1">
    <w:p w14:paraId="52BC8323" w14:textId="77777777" w:rsidR="003B377B" w:rsidRDefault="003B3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76C"/>
    <w:multiLevelType w:val="hybridMultilevel"/>
    <w:tmpl w:val="E60ACD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46736"/>
    <w:multiLevelType w:val="hybridMultilevel"/>
    <w:tmpl w:val="E7CAC2F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187CA3"/>
    <w:multiLevelType w:val="hybridMultilevel"/>
    <w:tmpl w:val="17CA0322"/>
    <w:lvl w:ilvl="0" w:tplc="56904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FF"/>
    <w:multiLevelType w:val="hybridMultilevel"/>
    <w:tmpl w:val="E60ACD1C"/>
    <w:lvl w:ilvl="0" w:tplc="903CE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63E25"/>
    <w:multiLevelType w:val="hybridMultilevel"/>
    <w:tmpl w:val="9A5E71B0"/>
    <w:lvl w:ilvl="0" w:tplc="63BCA5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73895">
    <w:abstractNumId w:val="3"/>
  </w:num>
  <w:num w:numId="2" w16cid:durableId="900336441">
    <w:abstractNumId w:val="0"/>
  </w:num>
  <w:num w:numId="3" w16cid:durableId="1676958527">
    <w:abstractNumId w:val="2"/>
  </w:num>
  <w:num w:numId="4" w16cid:durableId="937448067">
    <w:abstractNumId w:val="1"/>
  </w:num>
  <w:num w:numId="5" w16cid:durableId="174865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9C"/>
    <w:rsid w:val="00002C98"/>
    <w:rsid w:val="000150F2"/>
    <w:rsid w:val="00021AB7"/>
    <w:rsid w:val="00022324"/>
    <w:rsid w:val="00024DF8"/>
    <w:rsid w:val="000262B8"/>
    <w:rsid w:val="000270C6"/>
    <w:rsid w:val="000272F7"/>
    <w:rsid w:val="000301D0"/>
    <w:rsid w:val="0003549B"/>
    <w:rsid w:val="00036144"/>
    <w:rsid w:val="00044A4A"/>
    <w:rsid w:val="00056AAE"/>
    <w:rsid w:val="0005770B"/>
    <w:rsid w:val="0005782F"/>
    <w:rsid w:val="000636F8"/>
    <w:rsid w:val="00067E25"/>
    <w:rsid w:val="000709E9"/>
    <w:rsid w:val="00071682"/>
    <w:rsid w:val="00071AEC"/>
    <w:rsid w:val="00072B86"/>
    <w:rsid w:val="00074575"/>
    <w:rsid w:val="0007595D"/>
    <w:rsid w:val="00086A6F"/>
    <w:rsid w:val="00095336"/>
    <w:rsid w:val="00096358"/>
    <w:rsid w:val="000A0984"/>
    <w:rsid w:val="000A1838"/>
    <w:rsid w:val="000A1843"/>
    <w:rsid w:val="000A71B9"/>
    <w:rsid w:val="000D0C64"/>
    <w:rsid w:val="000D1DC6"/>
    <w:rsid w:val="001045FE"/>
    <w:rsid w:val="00106147"/>
    <w:rsid w:val="0010754B"/>
    <w:rsid w:val="001210E7"/>
    <w:rsid w:val="001220D9"/>
    <w:rsid w:val="00130569"/>
    <w:rsid w:val="00134377"/>
    <w:rsid w:val="00143F50"/>
    <w:rsid w:val="00152C05"/>
    <w:rsid w:val="00156CB9"/>
    <w:rsid w:val="00161010"/>
    <w:rsid w:val="00163C39"/>
    <w:rsid w:val="001641C7"/>
    <w:rsid w:val="001649AA"/>
    <w:rsid w:val="00176126"/>
    <w:rsid w:val="00176758"/>
    <w:rsid w:val="001774FC"/>
    <w:rsid w:val="00186C91"/>
    <w:rsid w:val="0019217B"/>
    <w:rsid w:val="0019547D"/>
    <w:rsid w:val="001A0301"/>
    <w:rsid w:val="001A0E1A"/>
    <w:rsid w:val="001A7DFC"/>
    <w:rsid w:val="001B37BC"/>
    <w:rsid w:val="001C47D7"/>
    <w:rsid w:val="001C633B"/>
    <w:rsid w:val="001D0DDC"/>
    <w:rsid w:val="001D3E68"/>
    <w:rsid w:val="001D75F5"/>
    <w:rsid w:val="001F5F6E"/>
    <w:rsid w:val="001F600F"/>
    <w:rsid w:val="00200456"/>
    <w:rsid w:val="00203F44"/>
    <w:rsid w:val="00206B83"/>
    <w:rsid w:val="0021035A"/>
    <w:rsid w:val="0021093F"/>
    <w:rsid w:val="00214BAD"/>
    <w:rsid w:val="00217AD8"/>
    <w:rsid w:val="00220658"/>
    <w:rsid w:val="002250E7"/>
    <w:rsid w:val="00242AB2"/>
    <w:rsid w:val="00251BD3"/>
    <w:rsid w:val="002645CF"/>
    <w:rsid w:val="00272680"/>
    <w:rsid w:val="0028543C"/>
    <w:rsid w:val="002864BC"/>
    <w:rsid w:val="002911EB"/>
    <w:rsid w:val="00291749"/>
    <w:rsid w:val="0029444C"/>
    <w:rsid w:val="00295CA5"/>
    <w:rsid w:val="002A0853"/>
    <w:rsid w:val="002B0CD9"/>
    <w:rsid w:val="002B3D22"/>
    <w:rsid w:val="002B4C55"/>
    <w:rsid w:val="002C6361"/>
    <w:rsid w:val="002C70AF"/>
    <w:rsid w:val="002D1570"/>
    <w:rsid w:val="002D36F0"/>
    <w:rsid w:val="002E1873"/>
    <w:rsid w:val="002F0EBB"/>
    <w:rsid w:val="002F1510"/>
    <w:rsid w:val="002F2971"/>
    <w:rsid w:val="002F7C8C"/>
    <w:rsid w:val="00302B90"/>
    <w:rsid w:val="00303B96"/>
    <w:rsid w:val="00303EB0"/>
    <w:rsid w:val="00303ED8"/>
    <w:rsid w:val="00311384"/>
    <w:rsid w:val="00316B17"/>
    <w:rsid w:val="003170C6"/>
    <w:rsid w:val="003210E9"/>
    <w:rsid w:val="0033250D"/>
    <w:rsid w:val="003436B9"/>
    <w:rsid w:val="00344FFC"/>
    <w:rsid w:val="00351612"/>
    <w:rsid w:val="003528A8"/>
    <w:rsid w:val="00354089"/>
    <w:rsid w:val="00361229"/>
    <w:rsid w:val="00363A4C"/>
    <w:rsid w:val="00366D56"/>
    <w:rsid w:val="00367F35"/>
    <w:rsid w:val="003828AD"/>
    <w:rsid w:val="003A648D"/>
    <w:rsid w:val="003A76F3"/>
    <w:rsid w:val="003B0ECE"/>
    <w:rsid w:val="003B1998"/>
    <w:rsid w:val="003B377B"/>
    <w:rsid w:val="003B5539"/>
    <w:rsid w:val="003B7DAF"/>
    <w:rsid w:val="003C50ED"/>
    <w:rsid w:val="003C682E"/>
    <w:rsid w:val="003D1F03"/>
    <w:rsid w:val="003D541A"/>
    <w:rsid w:val="003E0D27"/>
    <w:rsid w:val="003F2881"/>
    <w:rsid w:val="003F7CC0"/>
    <w:rsid w:val="0040566A"/>
    <w:rsid w:val="0040691D"/>
    <w:rsid w:val="00412A33"/>
    <w:rsid w:val="00415A95"/>
    <w:rsid w:val="00420CF0"/>
    <w:rsid w:val="00423DA8"/>
    <w:rsid w:val="00426BF4"/>
    <w:rsid w:val="00433880"/>
    <w:rsid w:val="00433954"/>
    <w:rsid w:val="00434BAD"/>
    <w:rsid w:val="0044719F"/>
    <w:rsid w:val="00451E41"/>
    <w:rsid w:val="004571CF"/>
    <w:rsid w:val="00460287"/>
    <w:rsid w:val="00467F89"/>
    <w:rsid w:val="00472DF2"/>
    <w:rsid w:val="00491F41"/>
    <w:rsid w:val="00492931"/>
    <w:rsid w:val="00494638"/>
    <w:rsid w:val="00495B5B"/>
    <w:rsid w:val="00497340"/>
    <w:rsid w:val="004A19E4"/>
    <w:rsid w:val="004B3388"/>
    <w:rsid w:val="004C0DB9"/>
    <w:rsid w:val="004E5523"/>
    <w:rsid w:val="004E6B9E"/>
    <w:rsid w:val="004F7983"/>
    <w:rsid w:val="00504639"/>
    <w:rsid w:val="00504D01"/>
    <w:rsid w:val="00506A3E"/>
    <w:rsid w:val="00507331"/>
    <w:rsid w:val="00522437"/>
    <w:rsid w:val="005326E7"/>
    <w:rsid w:val="005343C5"/>
    <w:rsid w:val="00536E93"/>
    <w:rsid w:val="00537AEC"/>
    <w:rsid w:val="0056508F"/>
    <w:rsid w:val="005662DF"/>
    <w:rsid w:val="00572CCD"/>
    <w:rsid w:val="00583779"/>
    <w:rsid w:val="00584D3D"/>
    <w:rsid w:val="00594F73"/>
    <w:rsid w:val="005A3274"/>
    <w:rsid w:val="005A69D2"/>
    <w:rsid w:val="005A6DDA"/>
    <w:rsid w:val="005B2250"/>
    <w:rsid w:val="005B4BC8"/>
    <w:rsid w:val="005C2E63"/>
    <w:rsid w:val="005C3938"/>
    <w:rsid w:val="005C4EA9"/>
    <w:rsid w:val="005C758E"/>
    <w:rsid w:val="005D2120"/>
    <w:rsid w:val="005D2A12"/>
    <w:rsid w:val="005D3855"/>
    <w:rsid w:val="005F1A15"/>
    <w:rsid w:val="005F76A2"/>
    <w:rsid w:val="00602ED8"/>
    <w:rsid w:val="00603573"/>
    <w:rsid w:val="00605B1B"/>
    <w:rsid w:val="006156A8"/>
    <w:rsid w:val="00617648"/>
    <w:rsid w:val="00621683"/>
    <w:rsid w:val="00623D7E"/>
    <w:rsid w:val="0063193B"/>
    <w:rsid w:val="006419B2"/>
    <w:rsid w:val="00642C01"/>
    <w:rsid w:val="0065052D"/>
    <w:rsid w:val="00653BD8"/>
    <w:rsid w:val="00656CE9"/>
    <w:rsid w:val="006619B2"/>
    <w:rsid w:val="00662ECE"/>
    <w:rsid w:val="006651E7"/>
    <w:rsid w:val="00666A56"/>
    <w:rsid w:val="006768A5"/>
    <w:rsid w:val="006847A0"/>
    <w:rsid w:val="006965CE"/>
    <w:rsid w:val="006A02BE"/>
    <w:rsid w:val="006A0CB6"/>
    <w:rsid w:val="006A2B2C"/>
    <w:rsid w:val="006A3689"/>
    <w:rsid w:val="006B1A12"/>
    <w:rsid w:val="006B3EE3"/>
    <w:rsid w:val="006C150F"/>
    <w:rsid w:val="006D2C22"/>
    <w:rsid w:val="006D7380"/>
    <w:rsid w:val="006E04E0"/>
    <w:rsid w:val="006E4695"/>
    <w:rsid w:val="006F1B6D"/>
    <w:rsid w:val="006F293E"/>
    <w:rsid w:val="006F579F"/>
    <w:rsid w:val="007026B3"/>
    <w:rsid w:val="00706278"/>
    <w:rsid w:val="007104D9"/>
    <w:rsid w:val="00716649"/>
    <w:rsid w:val="00716B5E"/>
    <w:rsid w:val="0072000D"/>
    <w:rsid w:val="00730B41"/>
    <w:rsid w:val="00731C7F"/>
    <w:rsid w:val="00732F94"/>
    <w:rsid w:val="00737867"/>
    <w:rsid w:val="00773C9C"/>
    <w:rsid w:val="00775F8C"/>
    <w:rsid w:val="00780950"/>
    <w:rsid w:val="0078278C"/>
    <w:rsid w:val="00784492"/>
    <w:rsid w:val="007845BC"/>
    <w:rsid w:val="0079464F"/>
    <w:rsid w:val="00794B35"/>
    <w:rsid w:val="007971B3"/>
    <w:rsid w:val="007B2582"/>
    <w:rsid w:val="007B49F7"/>
    <w:rsid w:val="007C5F38"/>
    <w:rsid w:val="007D7675"/>
    <w:rsid w:val="007E39F7"/>
    <w:rsid w:val="007F008D"/>
    <w:rsid w:val="007F0C61"/>
    <w:rsid w:val="007F0D5D"/>
    <w:rsid w:val="007F61A9"/>
    <w:rsid w:val="00805926"/>
    <w:rsid w:val="00807497"/>
    <w:rsid w:val="00814C08"/>
    <w:rsid w:val="0082200D"/>
    <w:rsid w:val="00822BBC"/>
    <w:rsid w:val="00823314"/>
    <w:rsid w:val="0082436A"/>
    <w:rsid w:val="00832512"/>
    <w:rsid w:val="0084034E"/>
    <w:rsid w:val="00841B77"/>
    <w:rsid w:val="00843B79"/>
    <w:rsid w:val="008442EC"/>
    <w:rsid w:val="00845951"/>
    <w:rsid w:val="00845DA2"/>
    <w:rsid w:val="00847840"/>
    <w:rsid w:val="00855369"/>
    <w:rsid w:val="00857C6B"/>
    <w:rsid w:val="008643D1"/>
    <w:rsid w:val="008672E8"/>
    <w:rsid w:val="0087080D"/>
    <w:rsid w:val="00873709"/>
    <w:rsid w:val="00874420"/>
    <w:rsid w:val="00874F8F"/>
    <w:rsid w:val="008829F9"/>
    <w:rsid w:val="00883F30"/>
    <w:rsid w:val="00886A75"/>
    <w:rsid w:val="00887153"/>
    <w:rsid w:val="008A3E97"/>
    <w:rsid w:val="008A73DC"/>
    <w:rsid w:val="008B6DEF"/>
    <w:rsid w:val="008C3145"/>
    <w:rsid w:val="008D0D9C"/>
    <w:rsid w:val="008D22F8"/>
    <w:rsid w:val="008E34DB"/>
    <w:rsid w:val="008F0A76"/>
    <w:rsid w:val="008F25C8"/>
    <w:rsid w:val="008F2DFF"/>
    <w:rsid w:val="00900230"/>
    <w:rsid w:val="00903A81"/>
    <w:rsid w:val="00904575"/>
    <w:rsid w:val="0090697A"/>
    <w:rsid w:val="00913F00"/>
    <w:rsid w:val="00916C71"/>
    <w:rsid w:val="00924A8B"/>
    <w:rsid w:val="00926020"/>
    <w:rsid w:val="0092676E"/>
    <w:rsid w:val="00926CF3"/>
    <w:rsid w:val="0093541E"/>
    <w:rsid w:val="009409AD"/>
    <w:rsid w:val="00946848"/>
    <w:rsid w:val="0095326F"/>
    <w:rsid w:val="00955B78"/>
    <w:rsid w:val="009640B7"/>
    <w:rsid w:val="00964720"/>
    <w:rsid w:val="00971D61"/>
    <w:rsid w:val="0097350F"/>
    <w:rsid w:val="00973806"/>
    <w:rsid w:val="009827B9"/>
    <w:rsid w:val="00983D47"/>
    <w:rsid w:val="00991539"/>
    <w:rsid w:val="009942D2"/>
    <w:rsid w:val="009949AB"/>
    <w:rsid w:val="00997A21"/>
    <w:rsid w:val="009A0848"/>
    <w:rsid w:val="009A31FE"/>
    <w:rsid w:val="009A50C5"/>
    <w:rsid w:val="009B1AB8"/>
    <w:rsid w:val="009B5F7D"/>
    <w:rsid w:val="009B6E8F"/>
    <w:rsid w:val="009D42E4"/>
    <w:rsid w:val="009D64CA"/>
    <w:rsid w:val="009E412E"/>
    <w:rsid w:val="009F2143"/>
    <w:rsid w:val="009F2B5C"/>
    <w:rsid w:val="00A05F9C"/>
    <w:rsid w:val="00A06C01"/>
    <w:rsid w:val="00A154F3"/>
    <w:rsid w:val="00A21EAC"/>
    <w:rsid w:val="00A32750"/>
    <w:rsid w:val="00A42D43"/>
    <w:rsid w:val="00A45597"/>
    <w:rsid w:val="00A46B34"/>
    <w:rsid w:val="00A54433"/>
    <w:rsid w:val="00A5674C"/>
    <w:rsid w:val="00A57E55"/>
    <w:rsid w:val="00A61295"/>
    <w:rsid w:val="00A64D6D"/>
    <w:rsid w:val="00A7378D"/>
    <w:rsid w:val="00A73A2F"/>
    <w:rsid w:val="00A848D5"/>
    <w:rsid w:val="00A9221E"/>
    <w:rsid w:val="00A92281"/>
    <w:rsid w:val="00A93A20"/>
    <w:rsid w:val="00A95FA6"/>
    <w:rsid w:val="00AB11D8"/>
    <w:rsid w:val="00AB169B"/>
    <w:rsid w:val="00AB3E3F"/>
    <w:rsid w:val="00AC12CD"/>
    <w:rsid w:val="00AC2A9C"/>
    <w:rsid w:val="00AC3AB7"/>
    <w:rsid w:val="00AC5142"/>
    <w:rsid w:val="00AE10E3"/>
    <w:rsid w:val="00AE20D3"/>
    <w:rsid w:val="00AE32A3"/>
    <w:rsid w:val="00AE7D6A"/>
    <w:rsid w:val="00AF7B73"/>
    <w:rsid w:val="00B066D5"/>
    <w:rsid w:val="00B1066D"/>
    <w:rsid w:val="00B12347"/>
    <w:rsid w:val="00B37CB5"/>
    <w:rsid w:val="00B43D33"/>
    <w:rsid w:val="00B475D6"/>
    <w:rsid w:val="00B5127C"/>
    <w:rsid w:val="00B51895"/>
    <w:rsid w:val="00B611B0"/>
    <w:rsid w:val="00B770C6"/>
    <w:rsid w:val="00B81491"/>
    <w:rsid w:val="00B866A9"/>
    <w:rsid w:val="00B92DD3"/>
    <w:rsid w:val="00BA1316"/>
    <w:rsid w:val="00BA3358"/>
    <w:rsid w:val="00BA6BB3"/>
    <w:rsid w:val="00BB269C"/>
    <w:rsid w:val="00BB3CC0"/>
    <w:rsid w:val="00BC3606"/>
    <w:rsid w:val="00BC3CB1"/>
    <w:rsid w:val="00BC62F5"/>
    <w:rsid w:val="00BD0051"/>
    <w:rsid w:val="00BD46F8"/>
    <w:rsid w:val="00BD5368"/>
    <w:rsid w:val="00BD64CD"/>
    <w:rsid w:val="00BD7A27"/>
    <w:rsid w:val="00BE2205"/>
    <w:rsid w:val="00BE2483"/>
    <w:rsid w:val="00BE53AA"/>
    <w:rsid w:val="00BF45A0"/>
    <w:rsid w:val="00BF66E7"/>
    <w:rsid w:val="00BF6B9E"/>
    <w:rsid w:val="00C1273E"/>
    <w:rsid w:val="00C1394B"/>
    <w:rsid w:val="00C20480"/>
    <w:rsid w:val="00C22C9B"/>
    <w:rsid w:val="00C37FC4"/>
    <w:rsid w:val="00C41C8D"/>
    <w:rsid w:val="00C432CC"/>
    <w:rsid w:val="00C44CDB"/>
    <w:rsid w:val="00C50A37"/>
    <w:rsid w:val="00C64FA2"/>
    <w:rsid w:val="00C657F4"/>
    <w:rsid w:val="00C748FC"/>
    <w:rsid w:val="00C74CB4"/>
    <w:rsid w:val="00C76DE2"/>
    <w:rsid w:val="00C773A1"/>
    <w:rsid w:val="00C8148C"/>
    <w:rsid w:val="00C875EE"/>
    <w:rsid w:val="00C93FF3"/>
    <w:rsid w:val="00C941DE"/>
    <w:rsid w:val="00CA4AD6"/>
    <w:rsid w:val="00CA78FE"/>
    <w:rsid w:val="00CB098C"/>
    <w:rsid w:val="00CB0DBC"/>
    <w:rsid w:val="00CC1AA8"/>
    <w:rsid w:val="00CC205A"/>
    <w:rsid w:val="00CC22F1"/>
    <w:rsid w:val="00CD04C4"/>
    <w:rsid w:val="00CD219D"/>
    <w:rsid w:val="00CD6993"/>
    <w:rsid w:val="00CE5B66"/>
    <w:rsid w:val="00CE62C8"/>
    <w:rsid w:val="00D0116D"/>
    <w:rsid w:val="00D10C30"/>
    <w:rsid w:val="00D15C73"/>
    <w:rsid w:val="00D24550"/>
    <w:rsid w:val="00D25E79"/>
    <w:rsid w:val="00D354F3"/>
    <w:rsid w:val="00D51D97"/>
    <w:rsid w:val="00D51E56"/>
    <w:rsid w:val="00D5210D"/>
    <w:rsid w:val="00D53696"/>
    <w:rsid w:val="00D553F4"/>
    <w:rsid w:val="00D602D8"/>
    <w:rsid w:val="00D608C9"/>
    <w:rsid w:val="00D61543"/>
    <w:rsid w:val="00D646E0"/>
    <w:rsid w:val="00D733C6"/>
    <w:rsid w:val="00D7460F"/>
    <w:rsid w:val="00D7550F"/>
    <w:rsid w:val="00D77FA0"/>
    <w:rsid w:val="00D80748"/>
    <w:rsid w:val="00D96C35"/>
    <w:rsid w:val="00D9708E"/>
    <w:rsid w:val="00DA0E4B"/>
    <w:rsid w:val="00DA42CA"/>
    <w:rsid w:val="00DA5780"/>
    <w:rsid w:val="00DC4083"/>
    <w:rsid w:val="00DD68E5"/>
    <w:rsid w:val="00DD710C"/>
    <w:rsid w:val="00DD7D18"/>
    <w:rsid w:val="00DE1F96"/>
    <w:rsid w:val="00DE4A5E"/>
    <w:rsid w:val="00DF5433"/>
    <w:rsid w:val="00DF6729"/>
    <w:rsid w:val="00E01CE9"/>
    <w:rsid w:val="00E042EB"/>
    <w:rsid w:val="00E056F5"/>
    <w:rsid w:val="00E05BE9"/>
    <w:rsid w:val="00E07FC5"/>
    <w:rsid w:val="00E2225E"/>
    <w:rsid w:val="00E301FE"/>
    <w:rsid w:val="00E3081A"/>
    <w:rsid w:val="00E31161"/>
    <w:rsid w:val="00E35344"/>
    <w:rsid w:val="00E42587"/>
    <w:rsid w:val="00E44A97"/>
    <w:rsid w:val="00E44D13"/>
    <w:rsid w:val="00E46194"/>
    <w:rsid w:val="00E65986"/>
    <w:rsid w:val="00E71B9C"/>
    <w:rsid w:val="00E93E81"/>
    <w:rsid w:val="00E947F2"/>
    <w:rsid w:val="00EA4B82"/>
    <w:rsid w:val="00EA52AF"/>
    <w:rsid w:val="00EB0ED8"/>
    <w:rsid w:val="00EC4C85"/>
    <w:rsid w:val="00EC5A85"/>
    <w:rsid w:val="00ED1F11"/>
    <w:rsid w:val="00ED79C2"/>
    <w:rsid w:val="00EE619F"/>
    <w:rsid w:val="00EF47E4"/>
    <w:rsid w:val="00F1103A"/>
    <w:rsid w:val="00F1563B"/>
    <w:rsid w:val="00F2063F"/>
    <w:rsid w:val="00F24CE4"/>
    <w:rsid w:val="00F26A77"/>
    <w:rsid w:val="00F26BB7"/>
    <w:rsid w:val="00F512D5"/>
    <w:rsid w:val="00F53A5F"/>
    <w:rsid w:val="00F56CA8"/>
    <w:rsid w:val="00F60996"/>
    <w:rsid w:val="00F631A0"/>
    <w:rsid w:val="00F701E6"/>
    <w:rsid w:val="00F705C2"/>
    <w:rsid w:val="00F70EFE"/>
    <w:rsid w:val="00F741D3"/>
    <w:rsid w:val="00F746D2"/>
    <w:rsid w:val="00F777F3"/>
    <w:rsid w:val="00F8639E"/>
    <w:rsid w:val="00F8761E"/>
    <w:rsid w:val="00F919BD"/>
    <w:rsid w:val="00F91D61"/>
    <w:rsid w:val="00F935E2"/>
    <w:rsid w:val="00F9753F"/>
    <w:rsid w:val="00FA352C"/>
    <w:rsid w:val="00FA4641"/>
    <w:rsid w:val="00FB3A4A"/>
    <w:rsid w:val="00FC315E"/>
    <w:rsid w:val="00FC63FA"/>
    <w:rsid w:val="00FD1AAB"/>
    <w:rsid w:val="00FD1E4D"/>
    <w:rsid w:val="00FD495B"/>
    <w:rsid w:val="00FD4DB0"/>
    <w:rsid w:val="00FD61CB"/>
    <w:rsid w:val="00FD631D"/>
    <w:rsid w:val="00FE0075"/>
    <w:rsid w:val="00FF109B"/>
    <w:rsid w:val="00FF4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3581D"/>
  <w15:chartTrackingRefBased/>
  <w15:docId w15:val="{60FF3287-7CA7-5A41-A024-0DA397C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0D"/>
    <w:pPr>
      <w:ind w:left="720"/>
      <w:contextualSpacing/>
    </w:pPr>
  </w:style>
  <w:style w:type="character" w:styleId="CommentReference">
    <w:name w:val="annotation reference"/>
    <w:basedOn w:val="DefaultParagraphFont"/>
    <w:uiPriority w:val="99"/>
    <w:semiHidden/>
    <w:unhideWhenUsed/>
    <w:rsid w:val="00B81491"/>
    <w:rPr>
      <w:sz w:val="16"/>
      <w:szCs w:val="16"/>
    </w:rPr>
  </w:style>
  <w:style w:type="paragraph" w:styleId="CommentText">
    <w:name w:val="annotation text"/>
    <w:basedOn w:val="Normal"/>
    <w:link w:val="CommentTextChar"/>
    <w:uiPriority w:val="99"/>
    <w:unhideWhenUsed/>
    <w:rsid w:val="00B81491"/>
    <w:rPr>
      <w:sz w:val="20"/>
      <w:szCs w:val="20"/>
    </w:rPr>
  </w:style>
  <w:style w:type="character" w:customStyle="1" w:styleId="CommentTextChar">
    <w:name w:val="Comment Text Char"/>
    <w:basedOn w:val="DefaultParagraphFont"/>
    <w:link w:val="CommentText"/>
    <w:uiPriority w:val="99"/>
    <w:rsid w:val="00B81491"/>
    <w:rPr>
      <w:sz w:val="20"/>
      <w:szCs w:val="20"/>
    </w:rPr>
  </w:style>
  <w:style w:type="paragraph" w:styleId="CommentSubject">
    <w:name w:val="annotation subject"/>
    <w:basedOn w:val="CommentText"/>
    <w:next w:val="CommentText"/>
    <w:link w:val="CommentSubjectChar"/>
    <w:uiPriority w:val="99"/>
    <w:semiHidden/>
    <w:unhideWhenUsed/>
    <w:rsid w:val="00B81491"/>
    <w:rPr>
      <w:b/>
      <w:bCs/>
    </w:rPr>
  </w:style>
  <w:style w:type="character" w:customStyle="1" w:styleId="CommentSubjectChar">
    <w:name w:val="Comment Subject Char"/>
    <w:basedOn w:val="CommentTextChar"/>
    <w:link w:val="CommentSubject"/>
    <w:uiPriority w:val="99"/>
    <w:semiHidden/>
    <w:rsid w:val="00B81491"/>
    <w:rPr>
      <w:b/>
      <w:bCs/>
      <w:sz w:val="20"/>
      <w:szCs w:val="20"/>
    </w:rPr>
  </w:style>
  <w:style w:type="paragraph" w:styleId="Header">
    <w:name w:val="header"/>
    <w:basedOn w:val="Normal"/>
    <w:link w:val="HeaderChar"/>
    <w:uiPriority w:val="99"/>
    <w:unhideWhenUsed/>
    <w:rsid w:val="00BB3CC0"/>
    <w:pPr>
      <w:tabs>
        <w:tab w:val="center" w:pos="4680"/>
        <w:tab w:val="right" w:pos="9360"/>
      </w:tabs>
    </w:pPr>
  </w:style>
  <w:style w:type="character" w:customStyle="1" w:styleId="HeaderChar">
    <w:name w:val="Header Char"/>
    <w:basedOn w:val="DefaultParagraphFont"/>
    <w:link w:val="Header"/>
    <w:uiPriority w:val="99"/>
    <w:rsid w:val="00BB3CC0"/>
  </w:style>
  <w:style w:type="paragraph" w:styleId="Footer">
    <w:name w:val="footer"/>
    <w:basedOn w:val="Normal"/>
    <w:link w:val="FooterChar"/>
    <w:uiPriority w:val="99"/>
    <w:unhideWhenUsed/>
    <w:rsid w:val="00BB3CC0"/>
    <w:pPr>
      <w:tabs>
        <w:tab w:val="center" w:pos="4680"/>
        <w:tab w:val="right" w:pos="9360"/>
      </w:tabs>
    </w:pPr>
  </w:style>
  <w:style w:type="character" w:customStyle="1" w:styleId="FooterChar">
    <w:name w:val="Footer Char"/>
    <w:basedOn w:val="DefaultParagraphFont"/>
    <w:link w:val="Footer"/>
    <w:uiPriority w:val="99"/>
    <w:rsid w:val="00BB3CC0"/>
  </w:style>
  <w:style w:type="character" w:styleId="PageNumber">
    <w:name w:val="page number"/>
    <w:rsid w:val="00BB3CC0"/>
  </w:style>
  <w:style w:type="paragraph" w:customStyle="1" w:styleId="Default">
    <w:name w:val="Default"/>
    <w:rsid w:val="00BB3CC0"/>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4034E"/>
    <w:rPr>
      <w:color w:val="0563C1" w:themeColor="hyperlink"/>
      <w:u w:val="single"/>
    </w:rPr>
  </w:style>
  <w:style w:type="paragraph" w:styleId="Revision">
    <w:name w:val="Revision"/>
    <w:hidden/>
    <w:uiPriority w:val="99"/>
    <w:semiHidden/>
    <w:rsid w:val="00130569"/>
  </w:style>
  <w:style w:type="paragraph" w:styleId="BalloonText">
    <w:name w:val="Balloon Text"/>
    <w:basedOn w:val="Normal"/>
    <w:link w:val="BalloonTextChar"/>
    <w:uiPriority w:val="99"/>
    <w:semiHidden/>
    <w:unhideWhenUsed/>
    <w:rsid w:val="00F51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49025">
      <w:bodyDiv w:val="1"/>
      <w:marLeft w:val="0"/>
      <w:marRight w:val="0"/>
      <w:marTop w:val="0"/>
      <w:marBottom w:val="0"/>
      <w:divBdr>
        <w:top w:val="none" w:sz="0" w:space="0" w:color="auto"/>
        <w:left w:val="none" w:sz="0" w:space="0" w:color="auto"/>
        <w:bottom w:val="none" w:sz="0" w:space="0" w:color="auto"/>
        <w:right w:val="none" w:sz="0" w:space="0" w:color="auto"/>
      </w:divBdr>
    </w:div>
    <w:div w:id="5227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20</cp:revision>
  <dcterms:created xsi:type="dcterms:W3CDTF">2025-01-16T18:49:00Z</dcterms:created>
  <dcterms:modified xsi:type="dcterms:W3CDTF">2025-04-11T22:06:00Z</dcterms:modified>
</cp:coreProperties>
</file>